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0048" w14:textId="77777777" w:rsidR="004E35EF" w:rsidRPr="007D1BA4" w:rsidRDefault="00751DDD" w:rsidP="004E35EF">
      <w:pPr>
        <w:rPr>
          <w:bCs/>
        </w:rPr>
      </w:pPr>
      <w:r>
        <w:rPr>
          <w:rFonts w:cs="Arial"/>
          <w:bCs/>
          <w:szCs w:val="22"/>
        </w:rPr>
        <w:t xml:space="preserve"> </w:t>
      </w:r>
      <w:r w:rsidR="007D1BA4" w:rsidRPr="007D1BA4">
        <w:rPr>
          <w:rFonts w:cs="Arial"/>
          <w:bCs/>
          <w:szCs w:val="22"/>
        </w:rPr>
        <w:t xml:space="preserve">KLASA: </w:t>
      </w:r>
    </w:p>
    <w:p w14:paraId="30B97684" w14:textId="77777777" w:rsidR="004E35EF" w:rsidRPr="001E4BB5" w:rsidRDefault="00751DDD" w:rsidP="004E35EF">
      <w:pPr>
        <w:pStyle w:val="Naslov"/>
        <w:spacing w:line="360" w:lineRule="auto"/>
        <w:jc w:val="left"/>
        <w:rPr>
          <w:rFonts w:ascii="Arial" w:hAnsi="Arial" w:cs="Arial"/>
          <w:b w:val="0"/>
          <w:sz w:val="22"/>
          <w:szCs w:val="22"/>
        </w:rPr>
      </w:pPr>
      <w:r>
        <w:rPr>
          <w:rFonts w:ascii="Arial" w:hAnsi="Arial" w:cs="Arial"/>
          <w:b w:val="0"/>
          <w:sz w:val="22"/>
          <w:szCs w:val="22"/>
        </w:rPr>
        <w:t xml:space="preserve"> </w:t>
      </w:r>
      <w:r w:rsidR="00446084">
        <w:rPr>
          <w:rFonts w:ascii="Arial" w:hAnsi="Arial" w:cs="Arial"/>
          <w:b w:val="0"/>
          <w:sz w:val="22"/>
          <w:szCs w:val="22"/>
        </w:rPr>
        <w:t>URBROJ: 535-07/2-16</w:t>
      </w:r>
      <w:r w:rsidR="004E35EF" w:rsidRPr="007D1BA4">
        <w:rPr>
          <w:rFonts w:ascii="Arial" w:hAnsi="Arial" w:cs="Arial"/>
          <w:b w:val="0"/>
          <w:sz w:val="22"/>
          <w:szCs w:val="22"/>
        </w:rPr>
        <w:t>-02</w:t>
      </w:r>
    </w:p>
    <w:p w14:paraId="56046DCF" w14:textId="77777777" w:rsidR="004E35EF" w:rsidRPr="00080F33" w:rsidRDefault="004E35EF" w:rsidP="004E35EF">
      <w:pPr>
        <w:pStyle w:val="Naslov"/>
        <w:spacing w:line="360" w:lineRule="auto"/>
        <w:jc w:val="left"/>
        <w:rPr>
          <w:sz w:val="22"/>
          <w:szCs w:val="22"/>
        </w:rPr>
      </w:pPr>
    </w:p>
    <w:p w14:paraId="02F57F76" w14:textId="77777777" w:rsidR="004E35EF" w:rsidRPr="00043088" w:rsidRDefault="004E35EF" w:rsidP="004E35EF">
      <w:pPr>
        <w:pStyle w:val="Naslov"/>
        <w:spacing w:line="360" w:lineRule="auto"/>
        <w:rPr>
          <w:sz w:val="22"/>
          <w:szCs w:val="22"/>
        </w:rPr>
      </w:pPr>
    </w:p>
    <w:p w14:paraId="1F277C81" w14:textId="77777777" w:rsidR="004E35EF" w:rsidRDefault="004E35EF" w:rsidP="004E35EF">
      <w:pPr>
        <w:pStyle w:val="Naslov"/>
        <w:spacing w:line="360" w:lineRule="auto"/>
        <w:rPr>
          <w:sz w:val="22"/>
          <w:szCs w:val="22"/>
        </w:rPr>
      </w:pPr>
    </w:p>
    <w:p w14:paraId="48E021E7" w14:textId="77777777" w:rsidR="004E35EF" w:rsidRDefault="004E35EF" w:rsidP="004E35EF">
      <w:pPr>
        <w:pStyle w:val="Naslov"/>
        <w:spacing w:line="360" w:lineRule="auto"/>
        <w:rPr>
          <w:sz w:val="22"/>
          <w:szCs w:val="22"/>
        </w:rPr>
      </w:pPr>
    </w:p>
    <w:p w14:paraId="59817EDF" w14:textId="77777777" w:rsidR="004E35EF" w:rsidRPr="00AE713A" w:rsidRDefault="004E35EF" w:rsidP="004E35EF">
      <w:pPr>
        <w:pStyle w:val="Naslov"/>
        <w:spacing w:line="360" w:lineRule="auto"/>
        <w:rPr>
          <w:sz w:val="22"/>
          <w:szCs w:val="22"/>
        </w:rPr>
      </w:pPr>
    </w:p>
    <w:p w14:paraId="57ED16B0" w14:textId="77777777" w:rsidR="004E35EF" w:rsidRPr="00080F33" w:rsidRDefault="004E35EF" w:rsidP="004E35EF">
      <w:pPr>
        <w:pStyle w:val="Naslov"/>
        <w:spacing w:line="360" w:lineRule="auto"/>
        <w:rPr>
          <w:sz w:val="22"/>
          <w:szCs w:val="22"/>
        </w:rPr>
      </w:pPr>
    </w:p>
    <w:p w14:paraId="3D8C4A6F" w14:textId="77777777" w:rsidR="004E35EF" w:rsidRDefault="004E35EF" w:rsidP="004E35EF">
      <w:pPr>
        <w:pStyle w:val="Naslov"/>
        <w:spacing w:line="360" w:lineRule="auto"/>
        <w:rPr>
          <w:rFonts w:ascii="Arial" w:hAnsi="Arial" w:cs="Arial"/>
          <w:szCs w:val="32"/>
        </w:rPr>
      </w:pPr>
    </w:p>
    <w:p w14:paraId="4A105EC3" w14:textId="77777777" w:rsidR="004E35EF" w:rsidRPr="001E4BB5" w:rsidRDefault="004E35EF" w:rsidP="004E35EF">
      <w:pPr>
        <w:pStyle w:val="Naslov"/>
        <w:spacing w:line="360" w:lineRule="auto"/>
        <w:rPr>
          <w:rFonts w:ascii="Arial" w:hAnsi="Arial" w:cs="Arial"/>
          <w:szCs w:val="32"/>
        </w:rPr>
      </w:pPr>
      <w:r w:rsidRPr="001E4BB5">
        <w:rPr>
          <w:rFonts w:ascii="Arial" w:hAnsi="Arial" w:cs="Arial"/>
          <w:szCs w:val="32"/>
        </w:rPr>
        <w:t>DOKUMENTACIJA ZA NADMETANJE</w:t>
      </w:r>
    </w:p>
    <w:p w14:paraId="711041E4" w14:textId="77777777" w:rsidR="004E35EF" w:rsidRPr="001E4BB5" w:rsidRDefault="004E35EF" w:rsidP="004E35EF">
      <w:pPr>
        <w:pStyle w:val="Naslov"/>
        <w:spacing w:line="360" w:lineRule="auto"/>
        <w:rPr>
          <w:rFonts w:ascii="Arial" w:hAnsi="Arial" w:cs="Arial"/>
          <w:szCs w:val="32"/>
        </w:rPr>
      </w:pPr>
    </w:p>
    <w:p w14:paraId="17BCCCFA" w14:textId="77777777" w:rsidR="004E35EF" w:rsidRDefault="004E35EF" w:rsidP="004E35EF">
      <w:pPr>
        <w:pStyle w:val="Naslov"/>
        <w:spacing w:line="360" w:lineRule="auto"/>
        <w:rPr>
          <w:rFonts w:ascii="Arial" w:hAnsi="Arial" w:cs="Arial"/>
          <w:sz w:val="28"/>
          <w:szCs w:val="28"/>
        </w:rPr>
      </w:pPr>
      <w:r w:rsidRPr="001E4BB5">
        <w:rPr>
          <w:rFonts w:ascii="Arial" w:hAnsi="Arial" w:cs="Arial"/>
          <w:sz w:val="28"/>
          <w:szCs w:val="28"/>
        </w:rPr>
        <w:t xml:space="preserve">OTVORENI POSTUPAK JAVNE NABAVE </w:t>
      </w:r>
    </w:p>
    <w:p w14:paraId="4110641E" w14:textId="77777777" w:rsidR="004E35EF" w:rsidRDefault="00BD69B4" w:rsidP="004E35EF">
      <w:pPr>
        <w:pStyle w:val="Naslov"/>
        <w:spacing w:line="360" w:lineRule="auto"/>
        <w:rPr>
          <w:rFonts w:ascii="Arial" w:hAnsi="Arial" w:cs="Arial"/>
          <w:sz w:val="28"/>
          <w:szCs w:val="28"/>
        </w:rPr>
      </w:pPr>
      <w:r>
        <w:rPr>
          <w:rFonts w:ascii="Arial" w:hAnsi="Arial" w:cs="Arial"/>
          <w:sz w:val="28"/>
          <w:szCs w:val="28"/>
        </w:rPr>
        <w:t>USLUGE</w:t>
      </w:r>
      <w:r w:rsidR="00A363E8">
        <w:rPr>
          <w:rFonts w:ascii="Arial" w:hAnsi="Arial" w:cs="Arial"/>
          <w:sz w:val="28"/>
          <w:szCs w:val="28"/>
        </w:rPr>
        <w:t xml:space="preserve"> ČIŠĆENJA PROSTORIJA</w:t>
      </w:r>
    </w:p>
    <w:p w14:paraId="2CDDAFD0" w14:textId="77777777" w:rsidR="00E146C1" w:rsidRDefault="00E146C1" w:rsidP="004E35EF">
      <w:pPr>
        <w:pStyle w:val="Naslov"/>
        <w:spacing w:line="360" w:lineRule="auto"/>
        <w:rPr>
          <w:rFonts w:ascii="Arial" w:hAnsi="Arial" w:cs="Arial"/>
          <w:sz w:val="28"/>
          <w:szCs w:val="28"/>
        </w:rPr>
      </w:pPr>
    </w:p>
    <w:p w14:paraId="4FAE7B07" w14:textId="77777777" w:rsidR="00A363E8" w:rsidRPr="001E4BB5" w:rsidRDefault="00A363E8" w:rsidP="004E35EF">
      <w:pPr>
        <w:pStyle w:val="Naslov"/>
        <w:spacing w:line="360" w:lineRule="auto"/>
        <w:rPr>
          <w:rFonts w:ascii="Arial" w:hAnsi="Arial" w:cs="Arial"/>
          <w:szCs w:val="32"/>
        </w:rPr>
      </w:pPr>
    </w:p>
    <w:p w14:paraId="73B2ABC8" w14:textId="77777777" w:rsidR="004E35EF" w:rsidRPr="00DA3C20" w:rsidRDefault="004E35EF" w:rsidP="004E35EF">
      <w:pPr>
        <w:pStyle w:val="Naslov"/>
        <w:spacing w:line="360" w:lineRule="auto"/>
        <w:rPr>
          <w:rFonts w:ascii="Arial" w:hAnsi="Arial" w:cs="Arial"/>
          <w:sz w:val="24"/>
        </w:rPr>
      </w:pPr>
      <w:r w:rsidRPr="00DA3C20">
        <w:rPr>
          <w:rFonts w:ascii="Arial" w:hAnsi="Arial" w:cs="Arial"/>
          <w:sz w:val="24"/>
        </w:rPr>
        <w:t xml:space="preserve">Evidencijski broj nabave </w:t>
      </w:r>
    </w:p>
    <w:p w14:paraId="28751B9B" w14:textId="77777777" w:rsidR="004E35EF" w:rsidRPr="00A84E4D" w:rsidRDefault="00446084" w:rsidP="004E35EF">
      <w:pPr>
        <w:pStyle w:val="Naslov"/>
        <w:spacing w:line="360" w:lineRule="auto"/>
        <w:rPr>
          <w:rFonts w:ascii="Arial" w:hAnsi="Arial" w:cs="Arial"/>
          <w:sz w:val="24"/>
        </w:rPr>
      </w:pPr>
      <w:r w:rsidRPr="00446084">
        <w:rPr>
          <w:rFonts w:ascii="Arial" w:hAnsi="Arial" w:cs="Arial"/>
          <w:sz w:val="24"/>
          <w:highlight w:val="yellow"/>
        </w:rPr>
        <w:t>X</w:t>
      </w:r>
      <w:r>
        <w:rPr>
          <w:rFonts w:ascii="Arial" w:hAnsi="Arial" w:cs="Arial"/>
          <w:sz w:val="24"/>
        </w:rPr>
        <w:t>/2016</w:t>
      </w:r>
    </w:p>
    <w:p w14:paraId="2FB0DE34" w14:textId="77777777" w:rsidR="004E35EF" w:rsidRPr="001E4BB5" w:rsidRDefault="004E35EF" w:rsidP="004E35EF">
      <w:pPr>
        <w:pStyle w:val="Naslov"/>
        <w:spacing w:line="360" w:lineRule="auto"/>
        <w:rPr>
          <w:rFonts w:ascii="Arial" w:hAnsi="Arial" w:cs="Arial"/>
          <w:sz w:val="22"/>
          <w:szCs w:val="22"/>
        </w:rPr>
      </w:pPr>
    </w:p>
    <w:p w14:paraId="2F494303" w14:textId="77777777" w:rsidR="004E35EF" w:rsidRPr="00080F33" w:rsidRDefault="004E35EF" w:rsidP="004E35EF">
      <w:pPr>
        <w:pStyle w:val="Naslov"/>
        <w:spacing w:line="360" w:lineRule="auto"/>
        <w:rPr>
          <w:sz w:val="22"/>
          <w:szCs w:val="22"/>
        </w:rPr>
      </w:pPr>
    </w:p>
    <w:p w14:paraId="289CA6EE" w14:textId="77777777" w:rsidR="004E35EF" w:rsidRPr="00080F33" w:rsidRDefault="004E35EF" w:rsidP="004E35EF">
      <w:pPr>
        <w:pStyle w:val="Naslov"/>
        <w:spacing w:line="360" w:lineRule="auto"/>
        <w:rPr>
          <w:sz w:val="22"/>
          <w:szCs w:val="22"/>
        </w:rPr>
      </w:pPr>
    </w:p>
    <w:p w14:paraId="1CBCADF6" w14:textId="77777777" w:rsidR="004E35EF" w:rsidRDefault="004E35EF" w:rsidP="004E35EF">
      <w:pPr>
        <w:pStyle w:val="Naslov"/>
        <w:spacing w:line="360" w:lineRule="auto"/>
        <w:rPr>
          <w:sz w:val="22"/>
          <w:szCs w:val="22"/>
        </w:rPr>
      </w:pPr>
    </w:p>
    <w:p w14:paraId="0D6A845F" w14:textId="77777777" w:rsidR="004E35EF" w:rsidRDefault="004E35EF" w:rsidP="004E35EF">
      <w:pPr>
        <w:pStyle w:val="Naslov"/>
        <w:spacing w:line="360" w:lineRule="auto"/>
        <w:rPr>
          <w:sz w:val="22"/>
          <w:szCs w:val="22"/>
        </w:rPr>
      </w:pPr>
    </w:p>
    <w:p w14:paraId="4A64E75C" w14:textId="77777777" w:rsidR="004E35EF" w:rsidRDefault="00751DDD" w:rsidP="00751DDD">
      <w:pPr>
        <w:pStyle w:val="Naslov"/>
        <w:tabs>
          <w:tab w:val="left" w:pos="7170"/>
        </w:tabs>
        <w:spacing w:line="360" w:lineRule="auto"/>
        <w:jc w:val="left"/>
        <w:rPr>
          <w:sz w:val="22"/>
          <w:szCs w:val="22"/>
        </w:rPr>
      </w:pPr>
      <w:r>
        <w:rPr>
          <w:sz w:val="22"/>
          <w:szCs w:val="22"/>
        </w:rPr>
        <w:tab/>
      </w:r>
    </w:p>
    <w:p w14:paraId="1C0C8CC4" w14:textId="77777777" w:rsidR="004E35EF" w:rsidRDefault="004E35EF" w:rsidP="004E35EF">
      <w:pPr>
        <w:pStyle w:val="Naslov"/>
        <w:spacing w:line="360" w:lineRule="auto"/>
        <w:rPr>
          <w:sz w:val="22"/>
          <w:szCs w:val="22"/>
        </w:rPr>
      </w:pPr>
    </w:p>
    <w:p w14:paraId="2880F49A" w14:textId="77777777" w:rsidR="004E35EF" w:rsidRDefault="004E35EF" w:rsidP="004E35EF">
      <w:pPr>
        <w:pStyle w:val="Naslov"/>
        <w:spacing w:line="360" w:lineRule="auto"/>
        <w:rPr>
          <w:sz w:val="22"/>
          <w:szCs w:val="22"/>
        </w:rPr>
      </w:pPr>
    </w:p>
    <w:p w14:paraId="763470AA" w14:textId="77777777" w:rsidR="004E35EF" w:rsidRDefault="004E35EF" w:rsidP="004E35EF">
      <w:pPr>
        <w:pStyle w:val="Naslov"/>
        <w:spacing w:line="360" w:lineRule="auto"/>
        <w:rPr>
          <w:sz w:val="22"/>
          <w:szCs w:val="22"/>
        </w:rPr>
      </w:pPr>
    </w:p>
    <w:p w14:paraId="54D316DA" w14:textId="77777777" w:rsidR="004E35EF" w:rsidRDefault="004E35EF" w:rsidP="004E35EF">
      <w:pPr>
        <w:pStyle w:val="Naslov"/>
        <w:spacing w:line="360" w:lineRule="auto"/>
        <w:rPr>
          <w:sz w:val="22"/>
          <w:szCs w:val="22"/>
        </w:rPr>
      </w:pPr>
    </w:p>
    <w:p w14:paraId="41209504" w14:textId="77777777" w:rsidR="004E35EF" w:rsidRDefault="004E35EF" w:rsidP="004E35EF">
      <w:pPr>
        <w:pStyle w:val="Naslov"/>
        <w:spacing w:line="360" w:lineRule="auto"/>
        <w:rPr>
          <w:sz w:val="22"/>
          <w:szCs w:val="22"/>
        </w:rPr>
      </w:pPr>
    </w:p>
    <w:p w14:paraId="1A01A2E8" w14:textId="77777777" w:rsidR="004E35EF" w:rsidRDefault="004E35EF" w:rsidP="004E35EF">
      <w:pPr>
        <w:pStyle w:val="Naslov"/>
        <w:spacing w:line="360" w:lineRule="auto"/>
        <w:rPr>
          <w:rFonts w:ascii="Arial" w:hAnsi="Arial" w:cs="Arial"/>
          <w:color w:val="000000"/>
          <w:sz w:val="22"/>
          <w:szCs w:val="22"/>
        </w:rPr>
      </w:pPr>
      <w:r w:rsidRPr="001E4BB5">
        <w:rPr>
          <w:rFonts w:ascii="Arial" w:hAnsi="Arial" w:cs="Arial"/>
          <w:color w:val="000000"/>
          <w:sz w:val="22"/>
          <w:szCs w:val="22"/>
        </w:rPr>
        <w:t xml:space="preserve">Zagreb, </w:t>
      </w:r>
      <w:r w:rsidR="00E575C3">
        <w:rPr>
          <w:rFonts w:ascii="Arial" w:hAnsi="Arial" w:cs="Arial"/>
          <w:color w:val="000000"/>
          <w:sz w:val="22"/>
          <w:szCs w:val="22"/>
        </w:rPr>
        <w:t>srpanj</w:t>
      </w:r>
      <w:r w:rsidR="00446084">
        <w:rPr>
          <w:rFonts w:ascii="Arial" w:hAnsi="Arial" w:cs="Arial"/>
          <w:color w:val="000000"/>
          <w:sz w:val="22"/>
          <w:szCs w:val="22"/>
        </w:rPr>
        <w:t xml:space="preserve"> 2016</w:t>
      </w:r>
      <w:r w:rsidRPr="001E4BB5">
        <w:rPr>
          <w:rFonts w:ascii="Arial" w:hAnsi="Arial" w:cs="Arial"/>
          <w:color w:val="000000"/>
          <w:sz w:val="22"/>
          <w:szCs w:val="22"/>
        </w:rPr>
        <w:t xml:space="preserve">. </w:t>
      </w:r>
      <w:r>
        <w:rPr>
          <w:rFonts w:ascii="Arial" w:hAnsi="Arial" w:cs="Arial"/>
          <w:color w:val="000000"/>
          <w:sz w:val="22"/>
          <w:szCs w:val="22"/>
        </w:rPr>
        <w:t>godine</w:t>
      </w:r>
    </w:p>
    <w:p w14:paraId="4BD359B3" w14:textId="77777777" w:rsidR="00446084" w:rsidRDefault="00446084" w:rsidP="004E35EF">
      <w:pPr>
        <w:pStyle w:val="Naslov"/>
        <w:spacing w:line="360" w:lineRule="auto"/>
        <w:rPr>
          <w:rFonts w:ascii="Arial" w:hAnsi="Arial" w:cs="Arial"/>
          <w:color w:val="000000"/>
          <w:sz w:val="22"/>
          <w:szCs w:val="22"/>
        </w:rPr>
      </w:pPr>
    </w:p>
    <w:p w14:paraId="06250372" w14:textId="77777777" w:rsidR="00446084" w:rsidRPr="001E4BB5" w:rsidRDefault="00446084" w:rsidP="004E35EF">
      <w:pPr>
        <w:pStyle w:val="Naslov"/>
        <w:spacing w:line="360" w:lineRule="auto"/>
        <w:rPr>
          <w:rFonts w:ascii="Arial" w:hAnsi="Arial" w:cs="Arial"/>
          <w:color w:val="000000"/>
          <w:sz w:val="22"/>
          <w:szCs w:val="22"/>
        </w:rPr>
      </w:pPr>
    </w:p>
    <w:p w14:paraId="5501D09A" w14:textId="77777777" w:rsidR="00D748F2" w:rsidRDefault="004E35EF" w:rsidP="004E35EF">
      <w:pPr>
        <w:keepNext/>
        <w:keepLines/>
        <w:spacing w:before="480" w:line="276" w:lineRule="auto"/>
        <w:rPr>
          <w:rFonts w:cs="Arial"/>
          <w:b/>
          <w:sz w:val="24"/>
          <w:lang w:eastAsia="en-US"/>
        </w:rPr>
      </w:pPr>
      <w:r w:rsidRPr="004E35EF">
        <w:rPr>
          <w:rFonts w:cs="Arial"/>
          <w:b/>
          <w:sz w:val="24"/>
          <w:lang w:eastAsia="en-US"/>
        </w:rPr>
        <w:lastRenderedPageBreak/>
        <w:t>Sadržaj</w:t>
      </w:r>
    </w:p>
    <w:p w14:paraId="41AC99E2" w14:textId="77777777" w:rsidR="00EE35CF" w:rsidRDefault="00F31CFB">
      <w:pPr>
        <w:pStyle w:val="Sadraj1"/>
        <w:tabs>
          <w:tab w:val="left" w:pos="440"/>
          <w:tab w:val="right" w:leader="dot" w:pos="9062"/>
        </w:tabs>
        <w:rPr>
          <w:rFonts w:asciiTheme="minorHAnsi" w:eastAsiaTheme="minorEastAsia" w:hAnsiTheme="minorHAnsi" w:cstheme="minorBidi"/>
          <w:noProof/>
          <w:szCs w:val="22"/>
        </w:rPr>
      </w:pPr>
      <w:r>
        <w:rPr>
          <w:rFonts w:cs="Arial"/>
          <w:b/>
          <w:sz w:val="24"/>
          <w:lang w:eastAsia="en-US"/>
        </w:rPr>
        <w:fldChar w:fldCharType="begin"/>
      </w:r>
      <w:r w:rsidR="00D748F2">
        <w:rPr>
          <w:rFonts w:cs="Arial"/>
          <w:b/>
          <w:sz w:val="24"/>
          <w:lang w:eastAsia="en-US"/>
        </w:rPr>
        <w:instrText xml:space="preserve"> TOC \o "1-3" \h \z \u </w:instrText>
      </w:r>
      <w:r>
        <w:rPr>
          <w:rFonts w:cs="Arial"/>
          <w:b/>
          <w:sz w:val="24"/>
          <w:lang w:eastAsia="en-US"/>
        </w:rPr>
        <w:fldChar w:fldCharType="separate"/>
      </w:r>
      <w:hyperlink w:anchor="_Toc424885279" w:history="1">
        <w:r w:rsidR="00EE35CF" w:rsidRPr="008A074E">
          <w:rPr>
            <w:rStyle w:val="Hiperveza"/>
            <w:noProof/>
          </w:rPr>
          <w:t>1.</w:t>
        </w:r>
        <w:r w:rsidR="00EE35CF">
          <w:rPr>
            <w:rFonts w:asciiTheme="minorHAnsi" w:eastAsiaTheme="minorEastAsia" w:hAnsiTheme="minorHAnsi" w:cstheme="minorBidi"/>
            <w:noProof/>
            <w:szCs w:val="22"/>
          </w:rPr>
          <w:tab/>
        </w:r>
        <w:r w:rsidR="00EE35CF" w:rsidRPr="008A074E">
          <w:rPr>
            <w:rStyle w:val="Hiperveza"/>
            <w:noProof/>
          </w:rPr>
          <w:t>Podaci o naručitelju</w:t>
        </w:r>
        <w:r w:rsidR="00EE35CF">
          <w:rPr>
            <w:noProof/>
            <w:webHidden/>
          </w:rPr>
          <w:tab/>
        </w:r>
        <w:r>
          <w:rPr>
            <w:noProof/>
            <w:webHidden/>
          </w:rPr>
          <w:fldChar w:fldCharType="begin"/>
        </w:r>
        <w:r w:rsidR="00EE35CF">
          <w:rPr>
            <w:noProof/>
            <w:webHidden/>
          </w:rPr>
          <w:instrText xml:space="preserve"> PAGEREF _Toc424885279 \h </w:instrText>
        </w:r>
        <w:r>
          <w:rPr>
            <w:noProof/>
            <w:webHidden/>
          </w:rPr>
        </w:r>
        <w:r>
          <w:rPr>
            <w:noProof/>
            <w:webHidden/>
          </w:rPr>
          <w:fldChar w:fldCharType="separate"/>
        </w:r>
        <w:r w:rsidR="000F3B35">
          <w:rPr>
            <w:noProof/>
            <w:webHidden/>
          </w:rPr>
          <w:t>4</w:t>
        </w:r>
        <w:r>
          <w:rPr>
            <w:noProof/>
            <w:webHidden/>
          </w:rPr>
          <w:fldChar w:fldCharType="end"/>
        </w:r>
      </w:hyperlink>
    </w:p>
    <w:p w14:paraId="15984932"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0" w:history="1">
        <w:r w:rsidR="00EE35CF" w:rsidRPr="008A074E">
          <w:rPr>
            <w:rStyle w:val="Hiperveza"/>
            <w:noProof/>
          </w:rPr>
          <w:t>2.</w:t>
        </w:r>
        <w:r w:rsidR="00EE35CF">
          <w:rPr>
            <w:rFonts w:asciiTheme="minorHAnsi" w:eastAsiaTheme="minorEastAsia" w:hAnsiTheme="minorHAnsi" w:cstheme="minorBidi"/>
            <w:noProof/>
            <w:szCs w:val="22"/>
          </w:rPr>
          <w:tab/>
        </w:r>
        <w:r w:rsidR="00EE35CF" w:rsidRPr="008A074E">
          <w:rPr>
            <w:rStyle w:val="Hiperveza"/>
            <w:noProof/>
          </w:rPr>
          <w:t>Podaci o osobi zaduženoj za komunikaciju s gospodarskim subjektima</w:t>
        </w:r>
        <w:r w:rsidR="00EE35CF">
          <w:rPr>
            <w:noProof/>
            <w:webHidden/>
          </w:rPr>
          <w:tab/>
        </w:r>
        <w:r w:rsidR="00F31CFB">
          <w:rPr>
            <w:noProof/>
            <w:webHidden/>
          </w:rPr>
          <w:fldChar w:fldCharType="begin"/>
        </w:r>
        <w:r w:rsidR="00EE35CF">
          <w:rPr>
            <w:noProof/>
            <w:webHidden/>
          </w:rPr>
          <w:instrText xml:space="preserve"> PAGEREF _Toc424885280 \h </w:instrText>
        </w:r>
        <w:r w:rsidR="00F31CFB">
          <w:rPr>
            <w:noProof/>
            <w:webHidden/>
          </w:rPr>
        </w:r>
        <w:r w:rsidR="00F31CFB">
          <w:rPr>
            <w:noProof/>
            <w:webHidden/>
          </w:rPr>
          <w:fldChar w:fldCharType="separate"/>
        </w:r>
        <w:r w:rsidR="000F3B35">
          <w:rPr>
            <w:noProof/>
            <w:webHidden/>
          </w:rPr>
          <w:t>4</w:t>
        </w:r>
        <w:r w:rsidR="00F31CFB">
          <w:rPr>
            <w:noProof/>
            <w:webHidden/>
          </w:rPr>
          <w:fldChar w:fldCharType="end"/>
        </w:r>
      </w:hyperlink>
    </w:p>
    <w:p w14:paraId="0E3CD1B1"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1" w:history="1">
        <w:r w:rsidR="00EE35CF" w:rsidRPr="008A074E">
          <w:rPr>
            <w:rStyle w:val="Hiperveza"/>
            <w:noProof/>
          </w:rPr>
          <w:t>3.</w:t>
        </w:r>
        <w:r w:rsidR="00EE35CF">
          <w:rPr>
            <w:rFonts w:asciiTheme="minorHAnsi" w:eastAsiaTheme="minorEastAsia" w:hAnsiTheme="minorHAnsi" w:cstheme="minorBidi"/>
            <w:noProof/>
            <w:szCs w:val="22"/>
          </w:rPr>
          <w:tab/>
        </w:r>
        <w:r w:rsidR="00EE35CF" w:rsidRPr="008A074E">
          <w:rPr>
            <w:rStyle w:val="Hiperveza"/>
            <w:noProof/>
          </w:rPr>
          <w:t>Podaci o gospodarskim subjektima s kojima je Naručitelj u sukobu interesa</w:t>
        </w:r>
        <w:r w:rsidR="00EE35CF">
          <w:rPr>
            <w:noProof/>
            <w:webHidden/>
          </w:rPr>
          <w:tab/>
        </w:r>
        <w:r w:rsidR="00F31CFB">
          <w:rPr>
            <w:noProof/>
            <w:webHidden/>
          </w:rPr>
          <w:fldChar w:fldCharType="begin"/>
        </w:r>
        <w:r w:rsidR="00EE35CF">
          <w:rPr>
            <w:noProof/>
            <w:webHidden/>
          </w:rPr>
          <w:instrText xml:space="preserve"> PAGEREF _Toc424885281 \h </w:instrText>
        </w:r>
        <w:r w:rsidR="00F31CFB">
          <w:rPr>
            <w:noProof/>
            <w:webHidden/>
          </w:rPr>
        </w:r>
        <w:r w:rsidR="00F31CFB">
          <w:rPr>
            <w:noProof/>
            <w:webHidden/>
          </w:rPr>
          <w:fldChar w:fldCharType="separate"/>
        </w:r>
        <w:r w:rsidR="000F3B35">
          <w:rPr>
            <w:noProof/>
            <w:webHidden/>
          </w:rPr>
          <w:t>4</w:t>
        </w:r>
        <w:r w:rsidR="00F31CFB">
          <w:rPr>
            <w:noProof/>
            <w:webHidden/>
          </w:rPr>
          <w:fldChar w:fldCharType="end"/>
        </w:r>
      </w:hyperlink>
    </w:p>
    <w:p w14:paraId="4E453490"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2" w:history="1">
        <w:r w:rsidR="00EE35CF" w:rsidRPr="008A074E">
          <w:rPr>
            <w:rStyle w:val="Hiperveza"/>
            <w:noProof/>
          </w:rPr>
          <w:t>4.</w:t>
        </w:r>
        <w:r w:rsidR="00EE35CF">
          <w:rPr>
            <w:rFonts w:asciiTheme="minorHAnsi" w:eastAsiaTheme="minorEastAsia" w:hAnsiTheme="minorHAnsi" w:cstheme="minorBidi"/>
            <w:noProof/>
            <w:szCs w:val="22"/>
          </w:rPr>
          <w:tab/>
        </w:r>
        <w:r w:rsidR="00EE35CF" w:rsidRPr="008A074E">
          <w:rPr>
            <w:rStyle w:val="Hiperveza"/>
            <w:noProof/>
          </w:rPr>
          <w:t>Podaci o postupku javne nabave</w:t>
        </w:r>
        <w:r w:rsidR="00EE35CF">
          <w:rPr>
            <w:noProof/>
            <w:webHidden/>
          </w:rPr>
          <w:tab/>
        </w:r>
        <w:r w:rsidR="00F31CFB">
          <w:rPr>
            <w:noProof/>
            <w:webHidden/>
          </w:rPr>
          <w:fldChar w:fldCharType="begin"/>
        </w:r>
        <w:r w:rsidR="00EE35CF">
          <w:rPr>
            <w:noProof/>
            <w:webHidden/>
          </w:rPr>
          <w:instrText xml:space="preserve"> PAGEREF _Toc424885282 \h </w:instrText>
        </w:r>
        <w:r w:rsidR="00F31CFB">
          <w:rPr>
            <w:noProof/>
            <w:webHidden/>
          </w:rPr>
        </w:r>
        <w:r w:rsidR="00F31CFB">
          <w:rPr>
            <w:noProof/>
            <w:webHidden/>
          </w:rPr>
          <w:fldChar w:fldCharType="separate"/>
        </w:r>
        <w:r w:rsidR="000F3B35">
          <w:rPr>
            <w:noProof/>
            <w:webHidden/>
          </w:rPr>
          <w:t>4</w:t>
        </w:r>
        <w:r w:rsidR="00F31CFB">
          <w:rPr>
            <w:noProof/>
            <w:webHidden/>
          </w:rPr>
          <w:fldChar w:fldCharType="end"/>
        </w:r>
      </w:hyperlink>
    </w:p>
    <w:p w14:paraId="4FFE5A2B"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3" w:history="1">
        <w:r w:rsidR="00EE35CF" w:rsidRPr="008A074E">
          <w:rPr>
            <w:rStyle w:val="Hiperveza"/>
            <w:noProof/>
          </w:rPr>
          <w:t>5.</w:t>
        </w:r>
        <w:r w:rsidR="00EE35CF">
          <w:rPr>
            <w:rFonts w:asciiTheme="minorHAnsi" w:eastAsiaTheme="minorEastAsia" w:hAnsiTheme="minorHAnsi" w:cstheme="minorBidi"/>
            <w:noProof/>
            <w:szCs w:val="22"/>
          </w:rPr>
          <w:tab/>
        </w:r>
        <w:r w:rsidR="00EE35CF" w:rsidRPr="008A074E">
          <w:rPr>
            <w:rStyle w:val="Hiperveza"/>
            <w:noProof/>
          </w:rPr>
          <w:t>Opis predmeta nabave</w:t>
        </w:r>
        <w:r w:rsidR="00EE35CF">
          <w:rPr>
            <w:noProof/>
            <w:webHidden/>
          </w:rPr>
          <w:tab/>
        </w:r>
        <w:r w:rsidR="00F31CFB">
          <w:rPr>
            <w:noProof/>
            <w:webHidden/>
          </w:rPr>
          <w:fldChar w:fldCharType="begin"/>
        </w:r>
        <w:r w:rsidR="00EE35CF">
          <w:rPr>
            <w:noProof/>
            <w:webHidden/>
          </w:rPr>
          <w:instrText xml:space="preserve"> PAGEREF _Toc424885283 \h </w:instrText>
        </w:r>
        <w:r w:rsidR="00F31CFB">
          <w:rPr>
            <w:noProof/>
            <w:webHidden/>
          </w:rPr>
        </w:r>
        <w:r w:rsidR="00F31CFB">
          <w:rPr>
            <w:noProof/>
            <w:webHidden/>
          </w:rPr>
          <w:fldChar w:fldCharType="separate"/>
        </w:r>
        <w:r w:rsidR="000F3B35">
          <w:rPr>
            <w:noProof/>
            <w:webHidden/>
          </w:rPr>
          <w:t>5</w:t>
        </w:r>
        <w:r w:rsidR="00F31CFB">
          <w:rPr>
            <w:noProof/>
            <w:webHidden/>
          </w:rPr>
          <w:fldChar w:fldCharType="end"/>
        </w:r>
      </w:hyperlink>
    </w:p>
    <w:p w14:paraId="6BD60600"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4" w:history="1">
        <w:r w:rsidR="00EE35CF" w:rsidRPr="008A074E">
          <w:rPr>
            <w:rStyle w:val="Hiperveza"/>
            <w:noProof/>
          </w:rPr>
          <w:t>6.</w:t>
        </w:r>
        <w:r w:rsidR="00EE35CF">
          <w:rPr>
            <w:rFonts w:asciiTheme="minorHAnsi" w:eastAsiaTheme="minorEastAsia" w:hAnsiTheme="minorHAnsi" w:cstheme="minorBidi"/>
            <w:noProof/>
            <w:szCs w:val="22"/>
          </w:rPr>
          <w:tab/>
        </w:r>
        <w:r w:rsidR="00EE35CF" w:rsidRPr="008A074E">
          <w:rPr>
            <w:rStyle w:val="Hiperveza"/>
            <w:noProof/>
          </w:rPr>
          <w:t>Oznaka i opis grupa predmeta nabave</w:t>
        </w:r>
        <w:r w:rsidR="00EE35CF">
          <w:rPr>
            <w:noProof/>
            <w:webHidden/>
          </w:rPr>
          <w:tab/>
        </w:r>
        <w:r w:rsidR="00F31CFB">
          <w:rPr>
            <w:noProof/>
            <w:webHidden/>
          </w:rPr>
          <w:fldChar w:fldCharType="begin"/>
        </w:r>
        <w:r w:rsidR="00EE35CF">
          <w:rPr>
            <w:noProof/>
            <w:webHidden/>
          </w:rPr>
          <w:instrText xml:space="preserve"> PAGEREF _Toc424885284 \h </w:instrText>
        </w:r>
        <w:r w:rsidR="00F31CFB">
          <w:rPr>
            <w:noProof/>
            <w:webHidden/>
          </w:rPr>
        </w:r>
        <w:r w:rsidR="00F31CFB">
          <w:rPr>
            <w:noProof/>
            <w:webHidden/>
          </w:rPr>
          <w:fldChar w:fldCharType="separate"/>
        </w:r>
        <w:r w:rsidR="000F3B35">
          <w:rPr>
            <w:noProof/>
            <w:webHidden/>
          </w:rPr>
          <w:t>5</w:t>
        </w:r>
        <w:r w:rsidR="00F31CFB">
          <w:rPr>
            <w:noProof/>
            <w:webHidden/>
          </w:rPr>
          <w:fldChar w:fldCharType="end"/>
        </w:r>
      </w:hyperlink>
    </w:p>
    <w:p w14:paraId="0CB11ACD"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5" w:history="1">
        <w:r w:rsidR="00EE35CF" w:rsidRPr="008A074E">
          <w:rPr>
            <w:rStyle w:val="Hiperveza"/>
            <w:noProof/>
          </w:rPr>
          <w:t>7.</w:t>
        </w:r>
        <w:r w:rsidR="00EE35CF">
          <w:rPr>
            <w:rFonts w:asciiTheme="minorHAnsi" w:eastAsiaTheme="minorEastAsia" w:hAnsiTheme="minorHAnsi" w:cstheme="minorBidi"/>
            <w:noProof/>
            <w:szCs w:val="22"/>
          </w:rPr>
          <w:tab/>
        </w:r>
        <w:r w:rsidR="00EE35CF" w:rsidRPr="008A074E">
          <w:rPr>
            <w:rStyle w:val="Hiperveza"/>
            <w:noProof/>
          </w:rPr>
          <w:t>Količina predmeta nabave</w:t>
        </w:r>
        <w:r w:rsidR="00EE35CF">
          <w:rPr>
            <w:noProof/>
            <w:webHidden/>
          </w:rPr>
          <w:tab/>
        </w:r>
        <w:r w:rsidR="00F31CFB">
          <w:rPr>
            <w:noProof/>
            <w:webHidden/>
          </w:rPr>
          <w:fldChar w:fldCharType="begin"/>
        </w:r>
        <w:r w:rsidR="00EE35CF">
          <w:rPr>
            <w:noProof/>
            <w:webHidden/>
          </w:rPr>
          <w:instrText xml:space="preserve"> PAGEREF _Toc424885285 \h </w:instrText>
        </w:r>
        <w:r w:rsidR="00F31CFB">
          <w:rPr>
            <w:noProof/>
            <w:webHidden/>
          </w:rPr>
        </w:r>
        <w:r w:rsidR="00F31CFB">
          <w:rPr>
            <w:noProof/>
            <w:webHidden/>
          </w:rPr>
          <w:fldChar w:fldCharType="separate"/>
        </w:r>
        <w:r w:rsidR="000F3B35">
          <w:rPr>
            <w:noProof/>
            <w:webHidden/>
          </w:rPr>
          <w:t>6</w:t>
        </w:r>
        <w:r w:rsidR="00F31CFB">
          <w:rPr>
            <w:noProof/>
            <w:webHidden/>
          </w:rPr>
          <w:fldChar w:fldCharType="end"/>
        </w:r>
      </w:hyperlink>
    </w:p>
    <w:p w14:paraId="015DD410"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6" w:history="1">
        <w:r w:rsidR="00EE35CF" w:rsidRPr="008A074E">
          <w:rPr>
            <w:rStyle w:val="Hiperveza"/>
            <w:noProof/>
          </w:rPr>
          <w:t>8.</w:t>
        </w:r>
        <w:r w:rsidR="00EE35CF">
          <w:rPr>
            <w:rFonts w:asciiTheme="minorHAnsi" w:eastAsiaTheme="minorEastAsia" w:hAnsiTheme="minorHAnsi" w:cstheme="minorBidi"/>
            <w:noProof/>
            <w:szCs w:val="22"/>
          </w:rPr>
          <w:tab/>
        </w:r>
        <w:r w:rsidR="00EE35CF" w:rsidRPr="008A074E">
          <w:rPr>
            <w:rStyle w:val="Hiperveza"/>
            <w:noProof/>
          </w:rPr>
          <w:t>Tehničke specifikacije predmeta nabave</w:t>
        </w:r>
        <w:r w:rsidR="00EE35CF">
          <w:rPr>
            <w:noProof/>
            <w:webHidden/>
          </w:rPr>
          <w:tab/>
        </w:r>
        <w:r w:rsidR="00F31CFB">
          <w:rPr>
            <w:noProof/>
            <w:webHidden/>
          </w:rPr>
          <w:fldChar w:fldCharType="begin"/>
        </w:r>
        <w:r w:rsidR="00EE35CF">
          <w:rPr>
            <w:noProof/>
            <w:webHidden/>
          </w:rPr>
          <w:instrText xml:space="preserve"> PAGEREF _Toc424885286 \h </w:instrText>
        </w:r>
        <w:r w:rsidR="00F31CFB">
          <w:rPr>
            <w:noProof/>
            <w:webHidden/>
          </w:rPr>
        </w:r>
        <w:r w:rsidR="00F31CFB">
          <w:rPr>
            <w:noProof/>
            <w:webHidden/>
          </w:rPr>
          <w:fldChar w:fldCharType="separate"/>
        </w:r>
        <w:r w:rsidR="000F3B35">
          <w:rPr>
            <w:noProof/>
            <w:webHidden/>
          </w:rPr>
          <w:t>6</w:t>
        </w:r>
        <w:r w:rsidR="00F31CFB">
          <w:rPr>
            <w:noProof/>
            <w:webHidden/>
          </w:rPr>
          <w:fldChar w:fldCharType="end"/>
        </w:r>
      </w:hyperlink>
    </w:p>
    <w:p w14:paraId="079D1606"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287" w:history="1">
        <w:r w:rsidR="00EE35CF" w:rsidRPr="008A074E">
          <w:rPr>
            <w:rStyle w:val="Hiperveza"/>
            <w:noProof/>
          </w:rPr>
          <w:t>8.1.   Vrste čišćenja</w:t>
        </w:r>
        <w:r w:rsidR="00EE35CF">
          <w:rPr>
            <w:noProof/>
            <w:webHidden/>
          </w:rPr>
          <w:tab/>
        </w:r>
        <w:r w:rsidR="00F31CFB">
          <w:rPr>
            <w:noProof/>
            <w:webHidden/>
          </w:rPr>
          <w:fldChar w:fldCharType="begin"/>
        </w:r>
        <w:r w:rsidR="00EE35CF">
          <w:rPr>
            <w:noProof/>
            <w:webHidden/>
          </w:rPr>
          <w:instrText xml:space="preserve"> PAGEREF _Toc424885287 \h </w:instrText>
        </w:r>
        <w:r w:rsidR="00F31CFB">
          <w:rPr>
            <w:noProof/>
            <w:webHidden/>
          </w:rPr>
        </w:r>
        <w:r w:rsidR="00F31CFB">
          <w:rPr>
            <w:noProof/>
            <w:webHidden/>
          </w:rPr>
          <w:fldChar w:fldCharType="separate"/>
        </w:r>
        <w:r w:rsidR="000F3B35">
          <w:rPr>
            <w:noProof/>
            <w:webHidden/>
          </w:rPr>
          <w:t>7</w:t>
        </w:r>
        <w:r w:rsidR="00F31CFB">
          <w:rPr>
            <w:noProof/>
            <w:webHidden/>
          </w:rPr>
          <w:fldChar w:fldCharType="end"/>
        </w:r>
      </w:hyperlink>
    </w:p>
    <w:p w14:paraId="30629E1A"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288" w:history="1">
        <w:r w:rsidR="00EE35CF" w:rsidRPr="008A074E">
          <w:rPr>
            <w:rStyle w:val="Hiperveza"/>
            <w:noProof/>
          </w:rPr>
          <w:t>8.2.   Provedba kontrole kvalitete pružanja usluge čišćenja</w:t>
        </w:r>
        <w:r w:rsidR="00EE35CF">
          <w:rPr>
            <w:noProof/>
            <w:webHidden/>
          </w:rPr>
          <w:tab/>
        </w:r>
        <w:r w:rsidR="00F31CFB">
          <w:rPr>
            <w:noProof/>
            <w:webHidden/>
          </w:rPr>
          <w:fldChar w:fldCharType="begin"/>
        </w:r>
        <w:r w:rsidR="00EE35CF">
          <w:rPr>
            <w:noProof/>
            <w:webHidden/>
          </w:rPr>
          <w:instrText xml:space="preserve"> PAGEREF _Toc424885288 \h </w:instrText>
        </w:r>
        <w:r w:rsidR="00F31CFB">
          <w:rPr>
            <w:noProof/>
            <w:webHidden/>
          </w:rPr>
        </w:r>
        <w:r w:rsidR="00F31CFB">
          <w:rPr>
            <w:noProof/>
            <w:webHidden/>
          </w:rPr>
          <w:fldChar w:fldCharType="separate"/>
        </w:r>
        <w:r w:rsidR="000F3B35">
          <w:rPr>
            <w:noProof/>
            <w:webHidden/>
          </w:rPr>
          <w:t>11</w:t>
        </w:r>
        <w:r w:rsidR="00F31CFB">
          <w:rPr>
            <w:noProof/>
            <w:webHidden/>
          </w:rPr>
          <w:fldChar w:fldCharType="end"/>
        </w:r>
      </w:hyperlink>
    </w:p>
    <w:p w14:paraId="52581A15" w14:textId="77777777" w:rsidR="00EE35CF" w:rsidRDefault="000331D4">
      <w:pPr>
        <w:pStyle w:val="Sadraj1"/>
        <w:tabs>
          <w:tab w:val="left" w:pos="440"/>
          <w:tab w:val="right" w:leader="dot" w:pos="9062"/>
        </w:tabs>
        <w:rPr>
          <w:rFonts w:asciiTheme="minorHAnsi" w:eastAsiaTheme="minorEastAsia" w:hAnsiTheme="minorHAnsi" w:cstheme="minorBidi"/>
          <w:noProof/>
          <w:szCs w:val="22"/>
        </w:rPr>
      </w:pPr>
      <w:hyperlink w:anchor="_Toc424885289" w:history="1">
        <w:r w:rsidR="00EE35CF" w:rsidRPr="008A074E">
          <w:rPr>
            <w:rStyle w:val="Hiperveza"/>
            <w:noProof/>
          </w:rPr>
          <w:t>9.</w:t>
        </w:r>
        <w:r w:rsidR="00EE35CF">
          <w:rPr>
            <w:rFonts w:asciiTheme="minorHAnsi" w:eastAsiaTheme="minorEastAsia" w:hAnsiTheme="minorHAnsi" w:cstheme="minorBidi"/>
            <w:noProof/>
            <w:szCs w:val="22"/>
          </w:rPr>
          <w:tab/>
        </w:r>
        <w:r w:rsidR="00EE35CF" w:rsidRPr="008A074E">
          <w:rPr>
            <w:rStyle w:val="Hiperveza"/>
            <w:noProof/>
          </w:rPr>
          <w:t>Troškovnik</w:t>
        </w:r>
        <w:r w:rsidR="00EE35CF">
          <w:rPr>
            <w:noProof/>
            <w:webHidden/>
          </w:rPr>
          <w:tab/>
        </w:r>
        <w:r w:rsidR="00F31CFB">
          <w:rPr>
            <w:noProof/>
            <w:webHidden/>
          </w:rPr>
          <w:fldChar w:fldCharType="begin"/>
        </w:r>
        <w:r w:rsidR="00EE35CF">
          <w:rPr>
            <w:noProof/>
            <w:webHidden/>
          </w:rPr>
          <w:instrText xml:space="preserve"> PAGEREF _Toc424885289 \h </w:instrText>
        </w:r>
        <w:r w:rsidR="00F31CFB">
          <w:rPr>
            <w:noProof/>
            <w:webHidden/>
          </w:rPr>
        </w:r>
        <w:r w:rsidR="00F31CFB">
          <w:rPr>
            <w:noProof/>
            <w:webHidden/>
          </w:rPr>
          <w:fldChar w:fldCharType="separate"/>
        </w:r>
        <w:r w:rsidR="000F3B35">
          <w:rPr>
            <w:noProof/>
            <w:webHidden/>
          </w:rPr>
          <w:t>11</w:t>
        </w:r>
        <w:r w:rsidR="00F31CFB">
          <w:rPr>
            <w:noProof/>
            <w:webHidden/>
          </w:rPr>
          <w:fldChar w:fldCharType="end"/>
        </w:r>
      </w:hyperlink>
    </w:p>
    <w:p w14:paraId="18ED7687"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290" w:history="1">
        <w:r w:rsidR="00EE35CF" w:rsidRPr="008A074E">
          <w:rPr>
            <w:rStyle w:val="Hiperveza"/>
            <w:noProof/>
          </w:rPr>
          <w:t>10.</w:t>
        </w:r>
        <w:r w:rsidR="00EE35CF">
          <w:rPr>
            <w:rFonts w:asciiTheme="minorHAnsi" w:eastAsiaTheme="minorEastAsia" w:hAnsiTheme="minorHAnsi" w:cstheme="minorBidi"/>
            <w:noProof/>
            <w:szCs w:val="22"/>
          </w:rPr>
          <w:tab/>
        </w:r>
        <w:r w:rsidR="00EE35CF" w:rsidRPr="008A074E">
          <w:rPr>
            <w:rStyle w:val="Hiperveza"/>
            <w:noProof/>
          </w:rPr>
          <w:t>Mjesto pružanja usluga</w:t>
        </w:r>
        <w:r w:rsidR="00EE35CF">
          <w:rPr>
            <w:noProof/>
            <w:webHidden/>
          </w:rPr>
          <w:tab/>
        </w:r>
        <w:r w:rsidR="00F31CFB">
          <w:rPr>
            <w:noProof/>
            <w:webHidden/>
          </w:rPr>
          <w:fldChar w:fldCharType="begin"/>
        </w:r>
        <w:r w:rsidR="00EE35CF">
          <w:rPr>
            <w:noProof/>
            <w:webHidden/>
          </w:rPr>
          <w:instrText xml:space="preserve"> PAGEREF _Toc424885290 \h </w:instrText>
        </w:r>
        <w:r w:rsidR="00F31CFB">
          <w:rPr>
            <w:noProof/>
            <w:webHidden/>
          </w:rPr>
        </w:r>
        <w:r w:rsidR="00F31CFB">
          <w:rPr>
            <w:noProof/>
            <w:webHidden/>
          </w:rPr>
          <w:fldChar w:fldCharType="separate"/>
        </w:r>
        <w:r w:rsidR="000F3B35">
          <w:rPr>
            <w:noProof/>
            <w:webHidden/>
          </w:rPr>
          <w:t>12</w:t>
        </w:r>
        <w:r w:rsidR="00F31CFB">
          <w:rPr>
            <w:noProof/>
            <w:webHidden/>
          </w:rPr>
          <w:fldChar w:fldCharType="end"/>
        </w:r>
      </w:hyperlink>
    </w:p>
    <w:p w14:paraId="68E8E192"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291" w:history="1">
        <w:r w:rsidR="00EE35CF" w:rsidRPr="008A074E">
          <w:rPr>
            <w:rStyle w:val="Hiperveza"/>
            <w:noProof/>
          </w:rPr>
          <w:t>11.</w:t>
        </w:r>
        <w:r w:rsidR="00EE35CF">
          <w:rPr>
            <w:rFonts w:asciiTheme="minorHAnsi" w:eastAsiaTheme="minorEastAsia" w:hAnsiTheme="minorHAnsi" w:cstheme="minorBidi"/>
            <w:noProof/>
            <w:szCs w:val="22"/>
          </w:rPr>
          <w:tab/>
        </w:r>
        <w:r w:rsidR="00EE35CF" w:rsidRPr="008A074E">
          <w:rPr>
            <w:rStyle w:val="Hiperveza"/>
            <w:noProof/>
          </w:rPr>
          <w:t>Rok pružanja usluga</w:t>
        </w:r>
        <w:r w:rsidR="00EE35CF">
          <w:rPr>
            <w:noProof/>
            <w:webHidden/>
          </w:rPr>
          <w:tab/>
        </w:r>
        <w:r w:rsidR="00F31CFB">
          <w:rPr>
            <w:noProof/>
            <w:webHidden/>
          </w:rPr>
          <w:fldChar w:fldCharType="begin"/>
        </w:r>
        <w:r w:rsidR="00EE35CF">
          <w:rPr>
            <w:noProof/>
            <w:webHidden/>
          </w:rPr>
          <w:instrText xml:space="preserve"> PAGEREF _Toc424885291 \h </w:instrText>
        </w:r>
        <w:r w:rsidR="00F31CFB">
          <w:rPr>
            <w:noProof/>
            <w:webHidden/>
          </w:rPr>
        </w:r>
        <w:r w:rsidR="00F31CFB">
          <w:rPr>
            <w:noProof/>
            <w:webHidden/>
          </w:rPr>
          <w:fldChar w:fldCharType="separate"/>
        </w:r>
        <w:r w:rsidR="000F3B35">
          <w:rPr>
            <w:noProof/>
            <w:webHidden/>
          </w:rPr>
          <w:t>12</w:t>
        </w:r>
        <w:r w:rsidR="00F31CFB">
          <w:rPr>
            <w:noProof/>
            <w:webHidden/>
          </w:rPr>
          <w:fldChar w:fldCharType="end"/>
        </w:r>
      </w:hyperlink>
    </w:p>
    <w:p w14:paraId="492297A6"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292" w:history="1">
        <w:r w:rsidR="00EE35CF" w:rsidRPr="008A074E">
          <w:rPr>
            <w:rStyle w:val="Hiperveza"/>
            <w:noProof/>
          </w:rPr>
          <w:t>12.</w:t>
        </w:r>
        <w:r w:rsidR="00EE35CF">
          <w:rPr>
            <w:rFonts w:asciiTheme="minorHAnsi" w:eastAsiaTheme="minorEastAsia" w:hAnsiTheme="minorHAnsi" w:cstheme="minorBidi"/>
            <w:noProof/>
            <w:szCs w:val="22"/>
          </w:rPr>
          <w:tab/>
        </w:r>
        <w:r w:rsidR="00EE35CF" w:rsidRPr="008A074E">
          <w:rPr>
            <w:rStyle w:val="Hiperveza"/>
            <w:noProof/>
          </w:rPr>
          <w:t>Razlozi isključenja ponuditelja</w:t>
        </w:r>
        <w:r w:rsidR="00EE35CF">
          <w:rPr>
            <w:noProof/>
            <w:webHidden/>
          </w:rPr>
          <w:tab/>
        </w:r>
        <w:r w:rsidR="00F31CFB">
          <w:rPr>
            <w:noProof/>
            <w:webHidden/>
          </w:rPr>
          <w:fldChar w:fldCharType="begin"/>
        </w:r>
        <w:r w:rsidR="00EE35CF">
          <w:rPr>
            <w:noProof/>
            <w:webHidden/>
          </w:rPr>
          <w:instrText xml:space="preserve"> PAGEREF _Toc424885292 \h </w:instrText>
        </w:r>
        <w:r w:rsidR="00F31CFB">
          <w:rPr>
            <w:noProof/>
            <w:webHidden/>
          </w:rPr>
        </w:r>
        <w:r w:rsidR="00F31CFB">
          <w:rPr>
            <w:noProof/>
            <w:webHidden/>
          </w:rPr>
          <w:fldChar w:fldCharType="separate"/>
        </w:r>
        <w:r w:rsidR="000F3B35">
          <w:rPr>
            <w:noProof/>
            <w:webHidden/>
          </w:rPr>
          <w:t>12</w:t>
        </w:r>
        <w:r w:rsidR="00F31CFB">
          <w:rPr>
            <w:noProof/>
            <w:webHidden/>
          </w:rPr>
          <w:fldChar w:fldCharType="end"/>
        </w:r>
      </w:hyperlink>
    </w:p>
    <w:p w14:paraId="4F208D93"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293" w:history="1">
        <w:r w:rsidR="00EE35CF" w:rsidRPr="008A074E">
          <w:rPr>
            <w:rStyle w:val="Hiperveza"/>
            <w:noProof/>
          </w:rPr>
          <w:t>12.1.   Obvezni razlozi isključenja ponuditelja</w:t>
        </w:r>
        <w:r w:rsidR="00EE35CF">
          <w:rPr>
            <w:noProof/>
            <w:webHidden/>
          </w:rPr>
          <w:tab/>
        </w:r>
        <w:r w:rsidR="00F31CFB">
          <w:rPr>
            <w:noProof/>
            <w:webHidden/>
          </w:rPr>
          <w:fldChar w:fldCharType="begin"/>
        </w:r>
        <w:r w:rsidR="00EE35CF">
          <w:rPr>
            <w:noProof/>
            <w:webHidden/>
          </w:rPr>
          <w:instrText xml:space="preserve"> PAGEREF _Toc424885293 \h </w:instrText>
        </w:r>
        <w:r w:rsidR="00F31CFB">
          <w:rPr>
            <w:noProof/>
            <w:webHidden/>
          </w:rPr>
        </w:r>
        <w:r w:rsidR="00F31CFB">
          <w:rPr>
            <w:noProof/>
            <w:webHidden/>
          </w:rPr>
          <w:fldChar w:fldCharType="separate"/>
        </w:r>
        <w:r w:rsidR="000F3B35">
          <w:rPr>
            <w:noProof/>
            <w:webHidden/>
          </w:rPr>
          <w:t>12</w:t>
        </w:r>
        <w:r w:rsidR="00F31CFB">
          <w:rPr>
            <w:noProof/>
            <w:webHidden/>
          </w:rPr>
          <w:fldChar w:fldCharType="end"/>
        </w:r>
      </w:hyperlink>
    </w:p>
    <w:p w14:paraId="2EE42B2D"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294" w:history="1">
        <w:r w:rsidR="00EE35CF" w:rsidRPr="008A074E">
          <w:rPr>
            <w:rStyle w:val="Hiperveza"/>
            <w:noProof/>
          </w:rPr>
          <w:t>12.2.   Ostali razlozi isključenja</w:t>
        </w:r>
        <w:r w:rsidR="00EE35CF">
          <w:rPr>
            <w:noProof/>
            <w:webHidden/>
          </w:rPr>
          <w:tab/>
        </w:r>
        <w:r w:rsidR="00F31CFB">
          <w:rPr>
            <w:noProof/>
            <w:webHidden/>
          </w:rPr>
          <w:fldChar w:fldCharType="begin"/>
        </w:r>
        <w:r w:rsidR="00EE35CF">
          <w:rPr>
            <w:noProof/>
            <w:webHidden/>
          </w:rPr>
          <w:instrText xml:space="preserve"> PAGEREF _Toc424885294 \h </w:instrText>
        </w:r>
        <w:r w:rsidR="00F31CFB">
          <w:rPr>
            <w:noProof/>
            <w:webHidden/>
          </w:rPr>
        </w:r>
        <w:r w:rsidR="00F31CFB">
          <w:rPr>
            <w:noProof/>
            <w:webHidden/>
          </w:rPr>
          <w:fldChar w:fldCharType="separate"/>
        </w:r>
        <w:r w:rsidR="000F3B35">
          <w:rPr>
            <w:noProof/>
            <w:webHidden/>
          </w:rPr>
          <w:t>14</w:t>
        </w:r>
        <w:r w:rsidR="00F31CFB">
          <w:rPr>
            <w:noProof/>
            <w:webHidden/>
          </w:rPr>
          <w:fldChar w:fldCharType="end"/>
        </w:r>
      </w:hyperlink>
    </w:p>
    <w:p w14:paraId="025930F9"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295" w:history="1">
        <w:r w:rsidR="00EE35CF" w:rsidRPr="008A074E">
          <w:rPr>
            <w:rStyle w:val="Hiperveza"/>
            <w:noProof/>
          </w:rPr>
          <w:t>13.</w:t>
        </w:r>
        <w:r w:rsidR="00EE35CF">
          <w:rPr>
            <w:rFonts w:asciiTheme="minorHAnsi" w:eastAsiaTheme="minorEastAsia" w:hAnsiTheme="minorHAnsi" w:cstheme="minorBidi"/>
            <w:noProof/>
            <w:szCs w:val="22"/>
          </w:rPr>
          <w:tab/>
        </w:r>
        <w:r w:rsidR="00EE35CF" w:rsidRPr="008A074E">
          <w:rPr>
            <w:rStyle w:val="Hiperveza"/>
            <w:noProof/>
          </w:rPr>
          <w:t>Uvjeti sposobnosti gospodarskih subjekata</w:t>
        </w:r>
        <w:r w:rsidR="00EE35CF">
          <w:rPr>
            <w:noProof/>
            <w:webHidden/>
          </w:rPr>
          <w:tab/>
        </w:r>
        <w:r w:rsidR="00F31CFB">
          <w:rPr>
            <w:noProof/>
            <w:webHidden/>
          </w:rPr>
          <w:fldChar w:fldCharType="begin"/>
        </w:r>
        <w:r w:rsidR="00EE35CF">
          <w:rPr>
            <w:noProof/>
            <w:webHidden/>
          </w:rPr>
          <w:instrText xml:space="preserve"> PAGEREF _Toc424885295 \h </w:instrText>
        </w:r>
        <w:r w:rsidR="00F31CFB">
          <w:rPr>
            <w:noProof/>
            <w:webHidden/>
          </w:rPr>
        </w:r>
        <w:r w:rsidR="00F31CFB">
          <w:rPr>
            <w:noProof/>
            <w:webHidden/>
          </w:rPr>
          <w:fldChar w:fldCharType="separate"/>
        </w:r>
        <w:r w:rsidR="000F3B35">
          <w:rPr>
            <w:noProof/>
            <w:webHidden/>
          </w:rPr>
          <w:t>15</w:t>
        </w:r>
        <w:r w:rsidR="00F31CFB">
          <w:rPr>
            <w:noProof/>
            <w:webHidden/>
          </w:rPr>
          <w:fldChar w:fldCharType="end"/>
        </w:r>
      </w:hyperlink>
    </w:p>
    <w:p w14:paraId="32B868D8" w14:textId="77777777" w:rsidR="00EE35CF" w:rsidRDefault="000331D4" w:rsidP="00B925B5">
      <w:pPr>
        <w:pStyle w:val="Sadraj2"/>
        <w:tabs>
          <w:tab w:val="right" w:leader="dot" w:pos="9062"/>
        </w:tabs>
        <w:spacing w:line="276" w:lineRule="auto"/>
        <w:rPr>
          <w:noProof/>
        </w:rPr>
      </w:pPr>
      <w:hyperlink w:anchor="_Toc424885296" w:history="1">
        <w:r w:rsidR="00EE35CF" w:rsidRPr="008A074E">
          <w:rPr>
            <w:rStyle w:val="Hiperveza"/>
            <w:noProof/>
          </w:rPr>
          <w:t>13.1.   Uvjeti pravne i poslovne sposobnosti</w:t>
        </w:r>
        <w:r w:rsidR="00EE35CF">
          <w:rPr>
            <w:noProof/>
            <w:webHidden/>
          </w:rPr>
          <w:tab/>
        </w:r>
        <w:r w:rsidR="00F31CFB">
          <w:rPr>
            <w:noProof/>
            <w:webHidden/>
          </w:rPr>
          <w:fldChar w:fldCharType="begin"/>
        </w:r>
        <w:r w:rsidR="00EE35CF">
          <w:rPr>
            <w:noProof/>
            <w:webHidden/>
          </w:rPr>
          <w:instrText xml:space="preserve"> PAGEREF _Toc424885296 \h </w:instrText>
        </w:r>
        <w:r w:rsidR="00F31CFB">
          <w:rPr>
            <w:noProof/>
            <w:webHidden/>
          </w:rPr>
        </w:r>
        <w:r w:rsidR="00F31CFB">
          <w:rPr>
            <w:noProof/>
            <w:webHidden/>
          </w:rPr>
          <w:fldChar w:fldCharType="separate"/>
        </w:r>
        <w:r w:rsidR="000F3B35">
          <w:rPr>
            <w:noProof/>
            <w:webHidden/>
          </w:rPr>
          <w:t>15</w:t>
        </w:r>
        <w:r w:rsidR="00F31CFB">
          <w:rPr>
            <w:noProof/>
            <w:webHidden/>
          </w:rPr>
          <w:fldChar w:fldCharType="end"/>
        </w:r>
      </w:hyperlink>
    </w:p>
    <w:p w14:paraId="679AFCA3" w14:textId="77777777" w:rsidR="00B925B5" w:rsidRDefault="00B925B5" w:rsidP="00B925B5">
      <w:pPr>
        <w:spacing w:line="360" w:lineRule="auto"/>
        <w:rPr>
          <w:rFonts w:eastAsiaTheme="minorEastAsia"/>
        </w:rPr>
      </w:pPr>
      <w:r>
        <w:rPr>
          <w:rFonts w:eastAsiaTheme="minorEastAsia"/>
        </w:rPr>
        <w:t xml:space="preserve">    13.2.   Uvjeti financijske sposob</w:t>
      </w:r>
      <w:r w:rsidR="001C1015">
        <w:rPr>
          <w:rFonts w:eastAsiaTheme="minorEastAsia"/>
        </w:rPr>
        <w:t>nosti…………………………………………………………...15</w:t>
      </w:r>
    </w:p>
    <w:p w14:paraId="3FDAE5B6" w14:textId="77777777" w:rsidR="00B925B5" w:rsidRPr="00B925B5" w:rsidRDefault="00B925B5" w:rsidP="00B925B5">
      <w:pPr>
        <w:spacing w:line="360" w:lineRule="auto"/>
        <w:rPr>
          <w:rFonts w:eastAsiaTheme="minorEastAsia"/>
        </w:rPr>
      </w:pPr>
      <w:r>
        <w:rPr>
          <w:rFonts w:eastAsiaTheme="minorEastAsia"/>
        </w:rPr>
        <w:t xml:space="preserve">    13.3.   Uvjeti tehničke i stručne sposobnosti…………………………………………………..16</w:t>
      </w:r>
    </w:p>
    <w:p w14:paraId="4BAB518E" w14:textId="77777777" w:rsidR="00EE35CF" w:rsidRDefault="000331D4">
      <w:pPr>
        <w:pStyle w:val="Sadraj1"/>
        <w:tabs>
          <w:tab w:val="left" w:pos="660"/>
          <w:tab w:val="right" w:leader="dot" w:pos="9062"/>
        </w:tabs>
        <w:rPr>
          <w:noProof/>
        </w:rPr>
      </w:pPr>
      <w:hyperlink w:anchor="_Toc424885297" w:history="1">
        <w:r w:rsidR="00EE35CF" w:rsidRPr="008A074E">
          <w:rPr>
            <w:rStyle w:val="Hiperveza"/>
            <w:noProof/>
          </w:rPr>
          <w:t>14.</w:t>
        </w:r>
        <w:r w:rsidR="00EE35CF">
          <w:rPr>
            <w:rFonts w:asciiTheme="minorHAnsi" w:eastAsiaTheme="minorEastAsia" w:hAnsiTheme="minorHAnsi" w:cstheme="minorBidi"/>
            <w:noProof/>
            <w:szCs w:val="22"/>
          </w:rPr>
          <w:tab/>
        </w:r>
        <w:r w:rsidR="00EE35CF" w:rsidRPr="008A074E">
          <w:rPr>
            <w:rStyle w:val="Hiperveza"/>
            <w:noProof/>
          </w:rPr>
          <w:t>Izjava o korištenju sredstava za čišćenje</w:t>
        </w:r>
        <w:r w:rsidR="00EE35CF">
          <w:rPr>
            <w:noProof/>
            <w:webHidden/>
          </w:rPr>
          <w:tab/>
        </w:r>
        <w:r w:rsidR="00F31CFB">
          <w:rPr>
            <w:noProof/>
            <w:webHidden/>
          </w:rPr>
          <w:fldChar w:fldCharType="begin"/>
        </w:r>
        <w:r w:rsidR="00EE35CF">
          <w:rPr>
            <w:noProof/>
            <w:webHidden/>
          </w:rPr>
          <w:instrText xml:space="preserve"> PAGEREF _Toc424885297 \h </w:instrText>
        </w:r>
        <w:r w:rsidR="00F31CFB">
          <w:rPr>
            <w:noProof/>
            <w:webHidden/>
          </w:rPr>
        </w:r>
        <w:r w:rsidR="00F31CFB">
          <w:rPr>
            <w:noProof/>
            <w:webHidden/>
          </w:rPr>
          <w:fldChar w:fldCharType="separate"/>
        </w:r>
        <w:r w:rsidR="000F3B35">
          <w:rPr>
            <w:noProof/>
            <w:webHidden/>
          </w:rPr>
          <w:t>17</w:t>
        </w:r>
        <w:r w:rsidR="00F31CFB">
          <w:rPr>
            <w:noProof/>
            <w:webHidden/>
          </w:rPr>
          <w:fldChar w:fldCharType="end"/>
        </w:r>
      </w:hyperlink>
    </w:p>
    <w:p w14:paraId="066497A5" w14:textId="77777777" w:rsidR="004B0FB1" w:rsidRPr="004B0FB1" w:rsidRDefault="004B0FB1" w:rsidP="004B0FB1">
      <w:pPr>
        <w:spacing w:line="360" w:lineRule="auto"/>
        <w:rPr>
          <w:rFonts w:eastAsiaTheme="minorEastAsia"/>
        </w:rPr>
      </w:pPr>
      <w:r>
        <w:rPr>
          <w:rFonts w:eastAsiaTheme="minorEastAsia"/>
        </w:rPr>
        <w:t>15.      Ostali uvjeti…………………………………………………………………………………...17</w:t>
      </w:r>
    </w:p>
    <w:p w14:paraId="5C1A4D5C" w14:textId="77777777" w:rsidR="00EE35CF" w:rsidRDefault="000331D4" w:rsidP="004B0FB1">
      <w:pPr>
        <w:pStyle w:val="Sadraj1"/>
        <w:tabs>
          <w:tab w:val="left" w:pos="660"/>
          <w:tab w:val="right" w:leader="dot" w:pos="9062"/>
        </w:tabs>
        <w:spacing w:line="360" w:lineRule="auto"/>
        <w:rPr>
          <w:noProof/>
        </w:rPr>
      </w:pPr>
      <w:hyperlink w:anchor="_Toc424885298" w:history="1">
        <w:r w:rsidR="00EE35CF" w:rsidRPr="008A074E">
          <w:rPr>
            <w:rStyle w:val="Hiperveza"/>
            <w:noProof/>
          </w:rPr>
          <w:t>1</w:t>
        </w:r>
        <w:r w:rsidR="004B0FB1">
          <w:rPr>
            <w:rStyle w:val="Hiperveza"/>
            <w:noProof/>
          </w:rPr>
          <w:t>6</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Pravila dostavljanja dokumenata</w:t>
        </w:r>
        <w:r w:rsidR="00EE35CF">
          <w:rPr>
            <w:noProof/>
            <w:webHidden/>
          </w:rPr>
          <w:tab/>
        </w:r>
        <w:r w:rsidR="00F31CFB">
          <w:rPr>
            <w:noProof/>
            <w:webHidden/>
          </w:rPr>
          <w:fldChar w:fldCharType="begin"/>
        </w:r>
        <w:r w:rsidR="00EE35CF">
          <w:rPr>
            <w:noProof/>
            <w:webHidden/>
          </w:rPr>
          <w:instrText xml:space="preserve"> PAGEREF _Toc424885298 \h </w:instrText>
        </w:r>
        <w:r w:rsidR="00F31CFB">
          <w:rPr>
            <w:noProof/>
            <w:webHidden/>
          </w:rPr>
        </w:r>
        <w:r w:rsidR="00F31CFB">
          <w:rPr>
            <w:noProof/>
            <w:webHidden/>
          </w:rPr>
          <w:fldChar w:fldCharType="separate"/>
        </w:r>
        <w:r w:rsidR="000F3B35">
          <w:rPr>
            <w:noProof/>
            <w:webHidden/>
          </w:rPr>
          <w:t>18</w:t>
        </w:r>
        <w:r w:rsidR="00F31CFB">
          <w:rPr>
            <w:noProof/>
            <w:webHidden/>
          </w:rPr>
          <w:fldChar w:fldCharType="end"/>
        </w:r>
      </w:hyperlink>
    </w:p>
    <w:p w14:paraId="7816BA01" w14:textId="77777777" w:rsidR="004B0FB1" w:rsidRPr="004B0FB1" w:rsidRDefault="004B0FB1" w:rsidP="004B0FB1">
      <w:pPr>
        <w:spacing w:line="360" w:lineRule="auto"/>
        <w:rPr>
          <w:rFonts w:eastAsiaTheme="minorEastAsia"/>
        </w:rPr>
      </w:pPr>
      <w:r>
        <w:rPr>
          <w:rFonts w:eastAsiaTheme="minorEastAsia"/>
        </w:rPr>
        <w:t>17.      Odredbe koje se odnose na zajednicu ponuditelja………………………………………</w:t>
      </w:r>
      <w:r w:rsidR="001C1015">
        <w:rPr>
          <w:rFonts w:eastAsiaTheme="minorEastAsia"/>
        </w:rPr>
        <w:t>18</w:t>
      </w:r>
    </w:p>
    <w:p w14:paraId="1AEAB4AC" w14:textId="77777777" w:rsidR="00EE35CF" w:rsidRDefault="000331D4" w:rsidP="004B0FB1">
      <w:pPr>
        <w:pStyle w:val="Sadraj1"/>
        <w:tabs>
          <w:tab w:val="left" w:pos="660"/>
          <w:tab w:val="right" w:leader="dot" w:pos="9062"/>
        </w:tabs>
        <w:spacing w:line="360" w:lineRule="auto"/>
        <w:rPr>
          <w:rFonts w:asciiTheme="minorHAnsi" w:eastAsiaTheme="minorEastAsia" w:hAnsiTheme="minorHAnsi" w:cstheme="minorBidi"/>
          <w:noProof/>
          <w:szCs w:val="22"/>
        </w:rPr>
      </w:pPr>
      <w:hyperlink w:anchor="_Toc424885300" w:history="1">
        <w:r w:rsidR="004B0FB1">
          <w:rPr>
            <w:rStyle w:val="Hiperveza"/>
            <w:noProof/>
          </w:rPr>
          <w:t>18</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Odredbe koje se odnose na podizvoditelje</w:t>
        </w:r>
        <w:r w:rsidR="00EE35CF">
          <w:rPr>
            <w:noProof/>
            <w:webHidden/>
          </w:rPr>
          <w:tab/>
        </w:r>
        <w:r w:rsidR="00F31CFB">
          <w:rPr>
            <w:noProof/>
            <w:webHidden/>
          </w:rPr>
          <w:fldChar w:fldCharType="begin"/>
        </w:r>
        <w:r w:rsidR="00EE35CF">
          <w:rPr>
            <w:noProof/>
            <w:webHidden/>
          </w:rPr>
          <w:instrText xml:space="preserve"> PAGEREF _Toc424885300 \h </w:instrText>
        </w:r>
        <w:r w:rsidR="00F31CFB">
          <w:rPr>
            <w:noProof/>
            <w:webHidden/>
          </w:rPr>
        </w:r>
        <w:r w:rsidR="00F31CFB">
          <w:rPr>
            <w:noProof/>
            <w:webHidden/>
          </w:rPr>
          <w:fldChar w:fldCharType="separate"/>
        </w:r>
        <w:r w:rsidR="000F3B35">
          <w:rPr>
            <w:noProof/>
            <w:webHidden/>
          </w:rPr>
          <w:t>19</w:t>
        </w:r>
        <w:r w:rsidR="00F31CFB">
          <w:rPr>
            <w:noProof/>
            <w:webHidden/>
          </w:rPr>
          <w:fldChar w:fldCharType="end"/>
        </w:r>
      </w:hyperlink>
    </w:p>
    <w:p w14:paraId="3921EB26"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1" w:history="1">
        <w:r w:rsidR="004B0FB1">
          <w:t>19</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Sadržaj i način izrade ponude</w:t>
        </w:r>
        <w:r w:rsidR="00EE35CF">
          <w:rPr>
            <w:noProof/>
            <w:webHidden/>
          </w:rPr>
          <w:tab/>
        </w:r>
        <w:r w:rsidR="00F31CFB">
          <w:rPr>
            <w:noProof/>
            <w:webHidden/>
          </w:rPr>
          <w:fldChar w:fldCharType="begin"/>
        </w:r>
        <w:r w:rsidR="00EE35CF">
          <w:rPr>
            <w:noProof/>
            <w:webHidden/>
          </w:rPr>
          <w:instrText xml:space="preserve"> PAGEREF _Toc424885301 \h </w:instrText>
        </w:r>
        <w:r w:rsidR="00F31CFB">
          <w:rPr>
            <w:noProof/>
            <w:webHidden/>
          </w:rPr>
        </w:r>
        <w:r w:rsidR="00F31CFB">
          <w:rPr>
            <w:noProof/>
            <w:webHidden/>
          </w:rPr>
          <w:fldChar w:fldCharType="separate"/>
        </w:r>
        <w:r w:rsidR="000F3B35">
          <w:rPr>
            <w:noProof/>
            <w:webHidden/>
          </w:rPr>
          <w:t>20</w:t>
        </w:r>
        <w:r w:rsidR="00F31CFB">
          <w:rPr>
            <w:noProof/>
            <w:webHidden/>
          </w:rPr>
          <w:fldChar w:fldCharType="end"/>
        </w:r>
      </w:hyperlink>
    </w:p>
    <w:p w14:paraId="6546E147" w14:textId="77777777" w:rsidR="00EE35CF" w:rsidRDefault="000331D4">
      <w:pPr>
        <w:pStyle w:val="Sadraj1"/>
        <w:tabs>
          <w:tab w:val="left" w:pos="660"/>
          <w:tab w:val="right" w:leader="dot" w:pos="9062"/>
        </w:tabs>
        <w:rPr>
          <w:noProof/>
        </w:rPr>
      </w:pPr>
      <w:hyperlink w:anchor="_Toc424885302" w:history="1">
        <w:r w:rsidR="004B0FB1">
          <w:t>20</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Način dostave ponude</w:t>
        </w:r>
        <w:r w:rsidR="00EE35CF">
          <w:rPr>
            <w:noProof/>
            <w:webHidden/>
          </w:rPr>
          <w:tab/>
        </w:r>
        <w:r w:rsidR="00F31CFB">
          <w:rPr>
            <w:noProof/>
            <w:webHidden/>
          </w:rPr>
          <w:fldChar w:fldCharType="begin"/>
        </w:r>
        <w:r w:rsidR="00EE35CF">
          <w:rPr>
            <w:noProof/>
            <w:webHidden/>
          </w:rPr>
          <w:instrText xml:space="preserve"> PAGEREF _Toc424885302 \h </w:instrText>
        </w:r>
        <w:r w:rsidR="00F31CFB">
          <w:rPr>
            <w:noProof/>
            <w:webHidden/>
          </w:rPr>
        </w:r>
        <w:r w:rsidR="00F31CFB">
          <w:rPr>
            <w:noProof/>
            <w:webHidden/>
          </w:rPr>
          <w:fldChar w:fldCharType="separate"/>
        </w:r>
        <w:r w:rsidR="000F3B35">
          <w:rPr>
            <w:noProof/>
            <w:webHidden/>
          </w:rPr>
          <w:t>20</w:t>
        </w:r>
        <w:r w:rsidR="00F31CFB">
          <w:rPr>
            <w:noProof/>
            <w:webHidden/>
          </w:rPr>
          <w:fldChar w:fldCharType="end"/>
        </w:r>
      </w:hyperlink>
    </w:p>
    <w:p w14:paraId="6B3D3DC7" w14:textId="77777777" w:rsidR="004B0FB1" w:rsidRDefault="004B0FB1" w:rsidP="004B0FB1">
      <w:pPr>
        <w:spacing w:line="360" w:lineRule="auto"/>
        <w:rPr>
          <w:rFonts w:eastAsiaTheme="minorEastAsia"/>
        </w:rPr>
      </w:pPr>
      <w:r>
        <w:rPr>
          <w:rFonts w:eastAsiaTheme="minorEastAsia"/>
        </w:rPr>
        <w:tab/>
        <w:t>20.1. Elektronička dostava ponude………………………………………………………..20</w:t>
      </w:r>
    </w:p>
    <w:p w14:paraId="2777E518" w14:textId="77777777" w:rsidR="004B0FB1" w:rsidRDefault="004B0FB1" w:rsidP="004B0FB1">
      <w:pPr>
        <w:spacing w:line="360" w:lineRule="auto"/>
        <w:rPr>
          <w:rFonts w:eastAsiaTheme="minorEastAsia"/>
        </w:rPr>
      </w:pPr>
      <w:r>
        <w:rPr>
          <w:rFonts w:eastAsiaTheme="minorEastAsia"/>
        </w:rPr>
        <w:tab/>
        <w:t>20.2. Dostava dijela/dijelova ponude u zatvorenoj omotnici……………………………22</w:t>
      </w:r>
    </w:p>
    <w:p w14:paraId="3D9C8F7A"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3" w:history="1">
        <w:r w:rsidR="00EE35CF" w:rsidRPr="008A074E">
          <w:rPr>
            <w:rStyle w:val="Hiperveza"/>
            <w:noProof/>
          </w:rPr>
          <w:t>2</w:t>
        </w:r>
        <w:r w:rsidR="004B0FB1">
          <w:rPr>
            <w:rStyle w:val="Hiperveza"/>
            <w:noProof/>
          </w:rPr>
          <w:t>1</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Način dostave dokumenata koji su zajednički za više grupa predmeta  nabave</w:t>
        </w:r>
        <w:r w:rsidR="00EE35CF">
          <w:rPr>
            <w:noProof/>
            <w:webHidden/>
          </w:rPr>
          <w:tab/>
        </w:r>
        <w:r w:rsidR="00F31CFB">
          <w:rPr>
            <w:noProof/>
            <w:webHidden/>
          </w:rPr>
          <w:fldChar w:fldCharType="begin"/>
        </w:r>
        <w:r w:rsidR="00EE35CF">
          <w:rPr>
            <w:noProof/>
            <w:webHidden/>
          </w:rPr>
          <w:instrText xml:space="preserve"> PAGEREF _Toc424885303 \h </w:instrText>
        </w:r>
        <w:r w:rsidR="00F31CFB">
          <w:rPr>
            <w:noProof/>
            <w:webHidden/>
          </w:rPr>
        </w:r>
        <w:r w:rsidR="00F31CFB">
          <w:rPr>
            <w:noProof/>
            <w:webHidden/>
          </w:rPr>
          <w:fldChar w:fldCharType="separate"/>
        </w:r>
        <w:r w:rsidR="000F3B35">
          <w:rPr>
            <w:noProof/>
            <w:webHidden/>
          </w:rPr>
          <w:t>23</w:t>
        </w:r>
        <w:r w:rsidR="00F31CFB">
          <w:rPr>
            <w:noProof/>
            <w:webHidden/>
          </w:rPr>
          <w:fldChar w:fldCharType="end"/>
        </w:r>
      </w:hyperlink>
    </w:p>
    <w:p w14:paraId="3A391948"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4" w:history="1">
        <w:r w:rsidR="00EE35CF" w:rsidRPr="008A074E">
          <w:rPr>
            <w:rStyle w:val="Hiperveza"/>
            <w:noProof/>
          </w:rPr>
          <w:t>2</w:t>
        </w:r>
        <w:r w:rsidR="004B0FB1">
          <w:rPr>
            <w:rStyle w:val="Hiperveza"/>
            <w:noProof/>
          </w:rPr>
          <w:t>2</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Dopustivost alternativnih ponuda</w:t>
        </w:r>
        <w:r w:rsidR="00EE35CF">
          <w:rPr>
            <w:noProof/>
            <w:webHidden/>
          </w:rPr>
          <w:tab/>
        </w:r>
        <w:r w:rsidR="00F31CFB">
          <w:rPr>
            <w:noProof/>
            <w:webHidden/>
          </w:rPr>
          <w:fldChar w:fldCharType="begin"/>
        </w:r>
        <w:r w:rsidR="00EE35CF">
          <w:rPr>
            <w:noProof/>
            <w:webHidden/>
          </w:rPr>
          <w:instrText xml:space="preserve"> PAGEREF _Toc424885304 \h </w:instrText>
        </w:r>
        <w:r w:rsidR="00F31CFB">
          <w:rPr>
            <w:noProof/>
            <w:webHidden/>
          </w:rPr>
        </w:r>
        <w:r w:rsidR="00F31CFB">
          <w:rPr>
            <w:noProof/>
            <w:webHidden/>
          </w:rPr>
          <w:fldChar w:fldCharType="separate"/>
        </w:r>
        <w:r w:rsidR="000F3B35">
          <w:rPr>
            <w:noProof/>
            <w:webHidden/>
          </w:rPr>
          <w:t>23</w:t>
        </w:r>
        <w:r w:rsidR="00F31CFB">
          <w:rPr>
            <w:noProof/>
            <w:webHidden/>
          </w:rPr>
          <w:fldChar w:fldCharType="end"/>
        </w:r>
      </w:hyperlink>
    </w:p>
    <w:p w14:paraId="3B8BB074"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5" w:history="1">
        <w:r w:rsidR="004B0FB1">
          <w:rPr>
            <w:rStyle w:val="Hiperveza"/>
            <w:noProof/>
          </w:rPr>
          <w:t>23</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Način određivanja cijene ponude</w:t>
        </w:r>
        <w:r w:rsidR="00EE35CF">
          <w:rPr>
            <w:noProof/>
            <w:webHidden/>
          </w:rPr>
          <w:tab/>
        </w:r>
        <w:r w:rsidR="00F31CFB">
          <w:rPr>
            <w:noProof/>
            <w:webHidden/>
          </w:rPr>
          <w:fldChar w:fldCharType="begin"/>
        </w:r>
        <w:r w:rsidR="00EE35CF">
          <w:rPr>
            <w:noProof/>
            <w:webHidden/>
          </w:rPr>
          <w:instrText xml:space="preserve"> PAGEREF _Toc424885305 \h </w:instrText>
        </w:r>
        <w:r w:rsidR="00F31CFB">
          <w:rPr>
            <w:noProof/>
            <w:webHidden/>
          </w:rPr>
        </w:r>
        <w:r w:rsidR="00F31CFB">
          <w:rPr>
            <w:noProof/>
            <w:webHidden/>
          </w:rPr>
          <w:fldChar w:fldCharType="separate"/>
        </w:r>
        <w:r w:rsidR="000F3B35">
          <w:rPr>
            <w:noProof/>
            <w:webHidden/>
          </w:rPr>
          <w:t>23</w:t>
        </w:r>
        <w:r w:rsidR="00F31CFB">
          <w:rPr>
            <w:noProof/>
            <w:webHidden/>
          </w:rPr>
          <w:fldChar w:fldCharType="end"/>
        </w:r>
      </w:hyperlink>
    </w:p>
    <w:p w14:paraId="78FD2F0C"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6" w:history="1">
        <w:r w:rsidR="00EE35CF" w:rsidRPr="008A074E">
          <w:rPr>
            <w:rStyle w:val="Hiperveza"/>
            <w:noProof/>
          </w:rPr>
          <w:t>2</w:t>
        </w:r>
        <w:r w:rsidR="004B0FB1">
          <w:rPr>
            <w:rStyle w:val="Hiperveza"/>
            <w:noProof/>
          </w:rPr>
          <w:t>4</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Valuta ponude</w:t>
        </w:r>
        <w:r w:rsidR="00EE35CF">
          <w:rPr>
            <w:noProof/>
            <w:webHidden/>
          </w:rPr>
          <w:tab/>
        </w:r>
        <w:r w:rsidR="00F31CFB">
          <w:rPr>
            <w:noProof/>
            <w:webHidden/>
          </w:rPr>
          <w:fldChar w:fldCharType="begin"/>
        </w:r>
        <w:r w:rsidR="00EE35CF">
          <w:rPr>
            <w:noProof/>
            <w:webHidden/>
          </w:rPr>
          <w:instrText xml:space="preserve"> PAGEREF _Toc424885306 \h </w:instrText>
        </w:r>
        <w:r w:rsidR="00F31CFB">
          <w:rPr>
            <w:noProof/>
            <w:webHidden/>
          </w:rPr>
        </w:r>
        <w:r w:rsidR="00F31CFB">
          <w:rPr>
            <w:noProof/>
            <w:webHidden/>
          </w:rPr>
          <w:fldChar w:fldCharType="separate"/>
        </w:r>
        <w:r w:rsidR="000F3B35">
          <w:rPr>
            <w:noProof/>
            <w:webHidden/>
          </w:rPr>
          <w:t>23</w:t>
        </w:r>
        <w:r w:rsidR="00F31CFB">
          <w:rPr>
            <w:noProof/>
            <w:webHidden/>
          </w:rPr>
          <w:fldChar w:fldCharType="end"/>
        </w:r>
      </w:hyperlink>
    </w:p>
    <w:p w14:paraId="2402E88E"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7" w:history="1">
        <w:r w:rsidR="00EE35CF" w:rsidRPr="008A074E">
          <w:rPr>
            <w:rStyle w:val="Hiperveza"/>
            <w:noProof/>
          </w:rPr>
          <w:t>2</w:t>
        </w:r>
        <w:r w:rsidR="004B0FB1">
          <w:rPr>
            <w:rStyle w:val="Hiperveza"/>
            <w:noProof/>
          </w:rPr>
          <w:t>5</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Kriteriji za odabir ponude</w:t>
        </w:r>
        <w:r w:rsidR="00EE35CF">
          <w:rPr>
            <w:noProof/>
            <w:webHidden/>
          </w:rPr>
          <w:tab/>
        </w:r>
        <w:r w:rsidR="00F31CFB">
          <w:rPr>
            <w:noProof/>
            <w:webHidden/>
          </w:rPr>
          <w:fldChar w:fldCharType="begin"/>
        </w:r>
        <w:r w:rsidR="00EE35CF">
          <w:rPr>
            <w:noProof/>
            <w:webHidden/>
          </w:rPr>
          <w:instrText xml:space="preserve"> PAGEREF _Toc424885307 \h </w:instrText>
        </w:r>
        <w:r w:rsidR="00F31CFB">
          <w:rPr>
            <w:noProof/>
            <w:webHidden/>
          </w:rPr>
        </w:r>
        <w:r w:rsidR="00F31CFB">
          <w:rPr>
            <w:noProof/>
            <w:webHidden/>
          </w:rPr>
          <w:fldChar w:fldCharType="separate"/>
        </w:r>
        <w:r w:rsidR="000F3B35">
          <w:rPr>
            <w:noProof/>
            <w:webHidden/>
          </w:rPr>
          <w:t>24</w:t>
        </w:r>
        <w:r w:rsidR="00F31CFB">
          <w:rPr>
            <w:noProof/>
            <w:webHidden/>
          </w:rPr>
          <w:fldChar w:fldCharType="end"/>
        </w:r>
      </w:hyperlink>
    </w:p>
    <w:p w14:paraId="1EA0598B"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8" w:history="1">
        <w:r w:rsidR="004B0FB1">
          <w:rPr>
            <w:rStyle w:val="Hiperveza"/>
            <w:noProof/>
          </w:rPr>
          <w:t>26</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Jezik i pismo ponude</w:t>
        </w:r>
        <w:r w:rsidR="00EE35CF">
          <w:rPr>
            <w:noProof/>
            <w:webHidden/>
          </w:rPr>
          <w:tab/>
        </w:r>
        <w:r w:rsidR="00F31CFB">
          <w:rPr>
            <w:noProof/>
            <w:webHidden/>
          </w:rPr>
          <w:fldChar w:fldCharType="begin"/>
        </w:r>
        <w:r w:rsidR="00EE35CF">
          <w:rPr>
            <w:noProof/>
            <w:webHidden/>
          </w:rPr>
          <w:instrText xml:space="preserve"> PAGEREF _Toc424885308 \h </w:instrText>
        </w:r>
        <w:r w:rsidR="00F31CFB">
          <w:rPr>
            <w:noProof/>
            <w:webHidden/>
          </w:rPr>
        </w:r>
        <w:r w:rsidR="00F31CFB">
          <w:rPr>
            <w:noProof/>
            <w:webHidden/>
          </w:rPr>
          <w:fldChar w:fldCharType="separate"/>
        </w:r>
        <w:r w:rsidR="000F3B35">
          <w:rPr>
            <w:noProof/>
            <w:webHidden/>
          </w:rPr>
          <w:t>24</w:t>
        </w:r>
        <w:r w:rsidR="00F31CFB">
          <w:rPr>
            <w:noProof/>
            <w:webHidden/>
          </w:rPr>
          <w:fldChar w:fldCharType="end"/>
        </w:r>
      </w:hyperlink>
    </w:p>
    <w:p w14:paraId="0897E7B1"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09" w:history="1">
        <w:r w:rsidR="004B0FB1">
          <w:rPr>
            <w:rStyle w:val="Hiperveza"/>
            <w:noProof/>
          </w:rPr>
          <w:t>27</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Rok valjanosti ponude</w:t>
        </w:r>
        <w:r w:rsidR="00EE35CF">
          <w:rPr>
            <w:noProof/>
            <w:webHidden/>
          </w:rPr>
          <w:tab/>
        </w:r>
        <w:r w:rsidR="00F31CFB">
          <w:rPr>
            <w:noProof/>
            <w:webHidden/>
          </w:rPr>
          <w:fldChar w:fldCharType="begin"/>
        </w:r>
        <w:r w:rsidR="00EE35CF">
          <w:rPr>
            <w:noProof/>
            <w:webHidden/>
          </w:rPr>
          <w:instrText xml:space="preserve"> PAGEREF _Toc424885309 \h </w:instrText>
        </w:r>
        <w:r w:rsidR="00F31CFB">
          <w:rPr>
            <w:noProof/>
            <w:webHidden/>
          </w:rPr>
        </w:r>
        <w:r w:rsidR="00F31CFB">
          <w:rPr>
            <w:noProof/>
            <w:webHidden/>
          </w:rPr>
          <w:fldChar w:fldCharType="separate"/>
        </w:r>
        <w:r w:rsidR="000F3B35">
          <w:rPr>
            <w:noProof/>
            <w:webHidden/>
          </w:rPr>
          <w:t>24</w:t>
        </w:r>
        <w:r w:rsidR="00F31CFB">
          <w:rPr>
            <w:noProof/>
            <w:webHidden/>
          </w:rPr>
          <w:fldChar w:fldCharType="end"/>
        </w:r>
      </w:hyperlink>
    </w:p>
    <w:p w14:paraId="46A01BA3"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10" w:history="1">
        <w:r w:rsidR="00EE35CF" w:rsidRPr="008A074E">
          <w:rPr>
            <w:rStyle w:val="Hiperveza"/>
            <w:noProof/>
          </w:rPr>
          <w:t>2</w:t>
        </w:r>
        <w:r w:rsidR="004B0FB1">
          <w:rPr>
            <w:rStyle w:val="Hiperveza"/>
            <w:noProof/>
          </w:rPr>
          <w:t>8</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Tajnost dokumentacije gospodarskih subjekata</w:t>
        </w:r>
        <w:r w:rsidR="00EE35CF">
          <w:rPr>
            <w:noProof/>
            <w:webHidden/>
          </w:rPr>
          <w:tab/>
        </w:r>
        <w:r w:rsidR="00F31CFB">
          <w:rPr>
            <w:noProof/>
            <w:webHidden/>
          </w:rPr>
          <w:fldChar w:fldCharType="begin"/>
        </w:r>
        <w:r w:rsidR="00EE35CF">
          <w:rPr>
            <w:noProof/>
            <w:webHidden/>
          </w:rPr>
          <w:instrText xml:space="preserve"> PAGEREF _Toc424885310 \h </w:instrText>
        </w:r>
        <w:r w:rsidR="00F31CFB">
          <w:rPr>
            <w:noProof/>
            <w:webHidden/>
          </w:rPr>
        </w:r>
        <w:r w:rsidR="00F31CFB">
          <w:rPr>
            <w:noProof/>
            <w:webHidden/>
          </w:rPr>
          <w:fldChar w:fldCharType="separate"/>
        </w:r>
        <w:r w:rsidR="000F3B35">
          <w:rPr>
            <w:noProof/>
            <w:webHidden/>
          </w:rPr>
          <w:t>24</w:t>
        </w:r>
        <w:r w:rsidR="00F31CFB">
          <w:rPr>
            <w:noProof/>
            <w:webHidden/>
          </w:rPr>
          <w:fldChar w:fldCharType="end"/>
        </w:r>
      </w:hyperlink>
    </w:p>
    <w:p w14:paraId="075107BF"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11" w:history="1">
        <w:r w:rsidR="00EE35CF" w:rsidRPr="008A074E">
          <w:rPr>
            <w:rStyle w:val="Hiperveza"/>
            <w:noProof/>
          </w:rPr>
          <w:t>2</w:t>
        </w:r>
        <w:r w:rsidR="004B0FB1">
          <w:rPr>
            <w:rStyle w:val="Hiperveza"/>
            <w:noProof/>
          </w:rPr>
          <w:t>9</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Izmjena, dopuna i odustajanje od ponude</w:t>
        </w:r>
        <w:r w:rsidR="00EE35CF">
          <w:rPr>
            <w:noProof/>
            <w:webHidden/>
          </w:rPr>
          <w:tab/>
        </w:r>
        <w:r w:rsidR="00F31CFB">
          <w:rPr>
            <w:noProof/>
            <w:webHidden/>
          </w:rPr>
          <w:fldChar w:fldCharType="begin"/>
        </w:r>
        <w:r w:rsidR="00EE35CF">
          <w:rPr>
            <w:noProof/>
            <w:webHidden/>
          </w:rPr>
          <w:instrText xml:space="preserve"> PAGEREF _Toc424885311 \h </w:instrText>
        </w:r>
        <w:r w:rsidR="00F31CFB">
          <w:rPr>
            <w:noProof/>
            <w:webHidden/>
          </w:rPr>
        </w:r>
        <w:r w:rsidR="00F31CFB">
          <w:rPr>
            <w:noProof/>
            <w:webHidden/>
          </w:rPr>
          <w:fldChar w:fldCharType="separate"/>
        </w:r>
        <w:r w:rsidR="000F3B35">
          <w:rPr>
            <w:noProof/>
            <w:webHidden/>
          </w:rPr>
          <w:t>24</w:t>
        </w:r>
        <w:r w:rsidR="00F31CFB">
          <w:rPr>
            <w:noProof/>
            <w:webHidden/>
          </w:rPr>
          <w:fldChar w:fldCharType="end"/>
        </w:r>
      </w:hyperlink>
    </w:p>
    <w:p w14:paraId="4AA2E175" w14:textId="77777777" w:rsidR="001C1015" w:rsidRPr="00A07E11" w:rsidRDefault="000331D4" w:rsidP="00A07E11">
      <w:pPr>
        <w:pStyle w:val="Sadraj1"/>
        <w:tabs>
          <w:tab w:val="left" w:pos="660"/>
          <w:tab w:val="right" w:leader="dot" w:pos="9062"/>
        </w:tabs>
        <w:rPr>
          <w:noProof/>
        </w:rPr>
      </w:pPr>
      <w:hyperlink w:anchor="_Toc424885312" w:history="1">
        <w:r w:rsidR="004B0FB1" w:rsidRPr="00A07E11">
          <w:rPr>
            <w:rStyle w:val="Hiperveza"/>
          </w:rPr>
          <w:t>30</w:t>
        </w:r>
        <w:r w:rsidR="00EE35CF" w:rsidRPr="00A07E11">
          <w:rPr>
            <w:rStyle w:val="Hiperveza"/>
            <w:noProof/>
          </w:rPr>
          <w:t>.</w:t>
        </w:r>
        <w:r w:rsidR="00EE35CF" w:rsidRPr="00A07E11">
          <w:rPr>
            <w:rStyle w:val="Hiperveza"/>
            <w:rFonts w:asciiTheme="minorHAnsi" w:eastAsiaTheme="minorEastAsia" w:hAnsiTheme="minorHAnsi" w:cstheme="minorBidi"/>
            <w:noProof/>
            <w:szCs w:val="22"/>
          </w:rPr>
          <w:tab/>
        </w:r>
        <w:r w:rsidR="00A07E11" w:rsidRPr="00A07E11">
          <w:rPr>
            <w:rStyle w:val="Hiperveza"/>
            <w:noProof/>
          </w:rPr>
          <w:t>Bitni uvjeti okvirnog sporazuma</w:t>
        </w:r>
        <w:r w:rsidR="00EE35CF" w:rsidRPr="00A07E11">
          <w:rPr>
            <w:rStyle w:val="Hiperveza"/>
            <w:noProof/>
            <w:webHidden/>
          </w:rPr>
          <w:tab/>
        </w:r>
        <w:r w:rsidR="00F31CFB" w:rsidRPr="00A07E11">
          <w:rPr>
            <w:rStyle w:val="Hiperveza"/>
            <w:noProof/>
            <w:webHidden/>
          </w:rPr>
          <w:fldChar w:fldCharType="begin"/>
        </w:r>
        <w:r w:rsidR="00EE35CF" w:rsidRPr="00A07E11">
          <w:rPr>
            <w:rStyle w:val="Hiperveza"/>
            <w:noProof/>
            <w:webHidden/>
          </w:rPr>
          <w:instrText xml:space="preserve"> PAGEREF _Toc424885312 \h </w:instrText>
        </w:r>
        <w:r w:rsidR="00F31CFB" w:rsidRPr="00A07E11">
          <w:rPr>
            <w:rStyle w:val="Hiperveza"/>
            <w:noProof/>
            <w:webHidden/>
          </w:rPr>
        </w:r>
        <w:r w:rsidR="00F31CFB" w:rsidRPr="00A07E11">
          <w:rPr>
            <w:rStyle w:val="Hiperveza"/>
            <w:noProof/>
            <w:webHidden/>
          </w:rPr>
          <w:fldChar w:fldCharType="separate"/>
        </w:r>
        <w:r w:rsidR="000F3B35" w:rsidRPr="00A07E11">
          <w:rPr>
            <w:rStyle w:val="Hiperveza"/>
            <w:noProof/>
            <w:webHidden/>
          </w:rPr>
          <w:t>25</w:t>
        </w:r>
        <w:r w:rsidR="00F31CFB" w:rsidRPr="00A07E11">
          <w:rPr>
            <w:rStyle w:val="Hiperveza"/>
            <w:noProof/>
            <w:webHidden/>
          </w:rPr>
          <w:fldChar w:fldCharType="end"/>
        </w:r>
      </w:hyperlink>
    </w:p>
    <w:p w14:paraId="65B032BF" w14:textId="77777777" w:rsidR="00EE35CF" w:rsidRDefault="000331D4" w:rsidP="001C1015">
      <w:pPr>
        <w:pStyle w:val="Sadraj1"/>
        <w:tabs>
          <w:tab w:val="left" w:pos="660"/>
          <w:tab w:val="right" w:leader="dot" w:pos="9062"/>
        </w:tabs>
        <w:spacing w:line="360" w:lineRule="auto"/>
        <w:rPr>
          <w:rFonts w:asciiTheme="minorHAnsi" w:eastAsiaTheme="minorEastAsia" w:hAnsiTheme="minorHAnsi" w:cstheme="minorBidi"/>
          <w:noProof/>
          <w:szCs w:val="22"/>
        </w:rPr>
      </w:pPr>
      <w:hyperlink w:anchor="_Toc424885313" w:history="1">
        <w:r w:rsidR="00EE35CF" w:rsidRPr="008A074E">
          <w:rPr>
            <w:rStyle w:val="Hiperveza"/>
            <w:noProof/>
          </w:rPr>
          <w:t>3</w:t>
        </w:r>
        <w:r w:rsidR="004B0FB1">
          <w:rPr>
            <w:rStyle w:val="Hiperveza"/>
            <w:noProof/>
          </w:rPr>
          <w:t>1</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Sklapanje ugovora o javnoj nabavi temeljem okvirnog sporazuma</w:t>
        </w:r>
        <w:r w:rsidR="00EE35CF">
          <w:rPr>
            <w:noProof/>
            <w:webHidden/>
          </w:rPr>
          <w:tab/>
        </w:r>
        <w:r w:rsidR="00F31CFB">
          <w:rPr>
            <w:noProof/>
            <w:webHidden/>
          </w:rPr>
          <w:fldChar w:fldCharType="begin"/>
        </w:r>
        <w:r w:rsidR="00EE35CF">
          <w:rPr>
            <w:noProof/>
            <w:webHidden/>
          </w:rPr>
          <w:instrText xml:space="preserve"> PAGEREF _Toc424885313 \h </w:instrText>
        </w:r>
        <w:r w:rsidR="00F31CFB">
          <w:rPr>
            <w:noProof/>
            <w:webHidden/>
          </w:rPr>
        </w:r>
        <w:r w:rsidR="00F31CFB">
          <w:rPr>
            <w:noProof/>
            <w:webHidden/>
          </w:rPr>
          <w:fldChar w:fldCharType="separate"/>
        </w:r>
        <w:r w:rsidR="000F3B35">
          <w:rPr>
            <w:noProof/>
            <w:webHidden/>
          </w:rPr>
          <w:t>26</w:t>
        </w:r>
        <w:r w:rsidR="00F31CFB">
          <w:rPr>
            <w:noProof/>
            <w:webHidden/>
          </w:rPr>
          <w:fldChar w:fldCharType="end"/>
        </w:r>
      </w:hyperlink>
    </w:p>
    <w:p w14:paraId="3397C325"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14" w:history="1">
        <w:r w:rsidR="004B0FB1">
          <w:rPr>
            <w:rStyle w:val="Hiperveza"/>
            <w:noProof/>
          </w:rPr>
          <w:t>32</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Kontrola i praćenje izvršenja okvirnog sporazuma</w:t>
        </w:r>
        <w:r w:rsidR="00EE35CF">
          <w:rPr>
            <w:noProof/>
            <w:webHidden/>
          </w:rPr>
          <w:tab/>
        </w:r>
        <w:r w:rsidR="00F31CFB">
          <w:rPr>
            <w:noProof/>
            <w:webHidden/>
          </w:rPr>
          <w:fldChar w:fldCharType="begin"/>
        </w:r>
        <w:r w:rsidR="00EE35CF">
          <w:rPr>
            <w:noProof/>
            <w:webHidden/>
          </w:rPr>
          <w:instrText xml:space="preserve"> PAGEREF _Toc424885314 \h </w:instrText>
        </w:r>
        <w:r w:rsidR="00F31CFB">
          <w:rPr>
            <w:noProof/>
            <w:webHidden/>
          </w:rPr>
        </w:r>
        <w:r w:rsidR="00F31CFB">
          <w:rPr>
            <w:noProof/>
            <w:webHidden/>
          </w:rPr>
          <w:fldChar w:fldCharType="separate"/>
        </w:r>
        <w:r w:rsidR="000F3B35">
          <w:rPr>
            <w:noProof/>
            <w:webHidden/>
          </w:rPr>
          <w:t>27</w:t>
        </w:r>
        <w:r w:rsidR="00F31CFB">
          <w:rPr>
            <w:noProof/>
            <w:webHidden/>
          </w:rPr>
          <w:fldChar w:fldCharType="end"/>
        </w:r>
      </w:hyperlink>
    </w:p>
    <w:p w14:paraId="602642A6"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15" w:history="1">
        <w:r w:rsidR="004B0FB1">
          <w:rPr>
            <w:rStyle w:val="Hiperveza"/>
            <w:noProof/>
          </w:rPr>
          <w:t>33</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Vrsta, sredstvo i uvjeti jamstava</w:t>
        </w:r>
        <w:r w:rsidR="00EE35CF">
          <w:rPr>
            <w:noProof/>
            <w:webHidden/>
          </w:rPr>
          <w:tab/>
        </w:r>
        <w:r w:rsidR="00F31CFB">
          <w:rPr>
            <w:noProof/>
            <w:webHidden/>
          </w:rPr>
          <w:fldChar w:fldCharType="begin"/>
        </w:r>
        <w:r w:rsidR="00EE35CF">
          <w:rPr>
            <w:noProof/>
            <w:webHidden/>
          </w:rPr>
          <w:instrText xml:space="preserve"> PAGEREF _Toc424885315 \h </w:instrText>
        </w:r>
        <w:r w:rsidR="00F31CFB">
          <w:rPr>
            <w:noProof/>
            <w:webHidden/>
          </w:rPr>
        </w:r>
        <w:r w:rsidR="00F31CFB">
          <w:rPr>
            <w:noProof/>
            <w:webHidden/>
          </w:rPr>
          <w:fldChar w:fldCharType="separate"/>
        </w:r>
        <w:r w:rsidR="000F3B35">
          <w:rPr>
            <w:noProof/>
            <w:webHidden/>
          </w:rPr>
          <w:t>27</w:t>
        </w:r>
        <w:r w:rsidR="00F31CFB">
          <w:rPr>
            <w:noProof/>
            <w:webHidden/>
          </w:rPr>
          <w:fldChar w:fldCharType="end"/>
        </w:r>
      </w:hyperlink>
    </w:p>
    <w:p w14:paraId="36D7BCD6"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16" w:history="1">
        <w:r w:rsidR="00EE35CF" w:rsidRPr="008A074E">
          <w:rPr>
            <w:rStyle w:val="Hiperveza"/>
            <w:noProof/>
          </w:rPr>
          <w:t>3</w:t>
        </w:r>
        <w:r w:rsidR="004B0FB1">
          <w:rPr>
            <w:rStyle w:val="Hiperveza"/>
            <w:noProof/>
          </w:rPr>
          <w:t>3</w:t>
        </w:r>
        <w:r w:rsidR="00EE35CF" w:rsidRPr="008A074E">
          <w:rPr>
            <w:rStyle w:val="Hiperveza"/>
            <w:noProof/>
          </w:rPr>
          <w:t>.1.   Jamstvo za ozbiljnost ponude</w:t>
        </w:r>
        <w:r w:rsidR="00EE35CF">
          <w:rPr>
            <w:noProof/>
            <w:webHidden/>
          </w:rPr>
          <w:tab/>
        </w:r>
        <w:r w:rsidR="00F31CFB">
          <w:rPr>
            <w:noProof/>
            <w:webHidden/>
          </w:rPr>
          <w:fldChar w:fldCharType="begin"/>
        </w:r>
        <w:r w:rsidR="00EE35CF">
          <w:rPr>
            <w:noProof/>
            <w:webHidden/>
          </w:rPr>
          <w:instrText xml:space="preserve"> PAGEREF _Toc424885316 \h </w:instrText>
        </w:r>
        <w:r w:rsidR="00F31CFB">
          <w:rPr>
            <w:noProof/>
            <w:webHidden/>
          </w:rPr>
        </w:r>
        <w:r w:rsidR="00F31CFB">
          <w:rPr>
            <w:noProof/>
            <w:webHidden/>
          </w:rPr>
          <w:fldChar w:fldCharType="separate"/>
        </w:r>
        <w:r w:rsidR="000F3B35">
          <w:rPr>
            <w:noProof/>
            <w:webHidden/>
          </w:rPr>
          <w:t>27</w:t>
        </w:r>
        <w:r w:rsidR="00F31CFB">
          <w:rPr>
            <w:noProof/>
            <w:webHidden/>
          </w:rPr>
          <w:fldChar w:fldCharType="end"/>
        </w:r>
      </w:hyperlink>
    </w:p>
    <w:p w14:paraId="0D74321D"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17" w:history="1">
        <w:r w:rsidR="004B0FB1">
          <w:rPr>
            <w:rStyle w:val="Hiperveza"/>
            <w:noProof/>
          </w:rPr>
          <w:t>33</w:t>
        </w:r>
        <w:r w:rsidR="00EE35CF" w:rsidRPr="008A074E">
          <w:rPr>
            <w:rStyle w:val="Hiperveza"/>
            <w:noProof/>
          </w:rPr>
          <w:t>.2.   Jamstvo za izvršavanje Okvirnog sporazuma</w:t>
        </w:r>
        <w:r w:rsidR="00EE35CF">
          <w:rPr>
            <w:noProof/>
            <w:webHidden/>
          </w:rPr>
          <w:tab/>
        </w:r>
        <w:r w:rsidR="00F31CFB">
          <w:rPr>
            <w:noProof/>
            <w:webHidden/>
          </w:rPr>
          <w:fldChar w:fldCharType="begin"/>
        </w:r>
        <w:r w:rsidR="00EE35CF">
          <w:rPr>
            <w:noProof/>
            <w:webHidden/>
          </w:rPr>
          <w:instrText xml:space="preserve"> PAGEREF _Toc424885317 \h </w:instrText>
        </w:r>
        <w:r w:rsidR="00F31CFB">
          <w:rPr>
            <w:noProof/>
            <w:webHidden/>
          </w:rPr>
        </w:r>
        <w:r w:rsidR="00F31CFB">
          <w:rPr>
            <w:noProof/>
            <w:webHidden/>
          </w:rPr>
          <w:fldChar w:fldCharType="separate"/>
        </w:r>
        <w:r w:rsidR="000F3B35">
          <w:rPr>
            <w:noProof/>
            <w:webHidden/>
          </w:rPr>
          <w:t>28</w:t>
        </w:r>
        <w:r w:rsidR="00F31CFB">
          <w:rPr>
            <w:noProof/>
            <w:webHidden/>
          </w:rPr>
          <w:fldChar w:fldCharType="end"/>
        </w:r>
      </w:hyperlink>
    </w:p>
    <w:p w14:paraId="3DB34A3E"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18" w:history="1">
        <w:r w:rsidR="00EE35CF" w:rsidRPr="008A074E">
          <w:rPr>
            <w:rStyle w:val="Hiperveza"/>
            <w:noProof/>
          </w:rPr>
          <w:t>3</w:t>
        </w:r>
        <w:r w:rsidR="004B0FB1">
          <w:rPr>
            <w:rStyle w:val="Hiperveza"/>
            <w:noProof/>
          </w:rPr>
          <w:t>3</w:t>
        </w:r>
        <w:r w:rsidR="00EE35CF" w:rsidRPr="008A074E">
          <w:rPr>
            <w:rStyle w:val="Hiperveza"/>
            <w:noProof/>
          </w:rPr>
          <w:t>.3.   Jamstvo za uredno ispunjenje ugovora</w:t>
        </w:r>
        <w:r w:rsidR="00EE35CF">
          <w:rPr>
            <w:noProof/>
            <w:webHidden/>
          </w:rPr>
          <w:tab/>
        </w:r>
        <w:r w:rsidR="00F31CFB">
          <w:rPr>
            <w:noProof/>
            <w:webHidden/>
          </w:rPr>
          <w:fldChar w:fldCharType="begin"/>
        </w:r>
        <w:r w:rsidR="00EE35CF">
          <w:rPr>
            <w:noProof/>
            <w:webHidden/>
          </w:rPr>
          <w:instrText xml:space="preserve"> PAGEREF _Toc424885318 \h </w:instrText>
        </w:r>
        <w:r w:rsidR="00F31CFB">
          <w:rPr>
            <w:noProof/>
            <w:webHidden/>
          </w:rPr>
        </w:r>
        <w:r w:rsidR="00F31CFB">
          <w:rPr>
            <w:noProof/>
            <w:webHidden/>
          </w:rPr>
          <w:fldChar w:fldCharType="separate"/>
        </w:r>
        <w:r w:rsidR="000F3B35">
          <w:rPr>
            <w:noProof/>
            <w:webHidden/>
          </w:rPr>
          <w:t>29</w:t>
        </w:r>
        <w:r w:rsidR="00F31CFB">
          <w:rPr>
            <w:noProof/>
            <w:webHidden/>
          </w:rPr>
          <w:fldChar w:fldCharType="end"/>
        </w:r>
      </w:hyperlink>
    </w:p>
    <w:p w14:paraId="2233FFD9"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19" w:history="1">
        <w:r w:rsidR="004B0FB1">
          <w:rPr>
            <w:rStyle w:val="Hiperveza"/>
            <w:noProof/>
          </w:rPr>
          <w:t>34</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Datum, vrijeme i mjesto dostave ponuda i javnog otvaranja ponuda</w:t>
        </w:r>
        <w:r w:rsidR="00EE35CF">
          <w:rPr>
            <w:noProof/>
            <w:webHidden/>
          </w:rPr>
          <w:tab/>
        </w:r>
        <w:r w:rsidR="00F31CFB">
          <w:rPr>
            <w:noProof/>
            <w:webHidden/>
          </w:rPr>
          <w:fldChar w:fldCharType="begin"/>
        </w:r>
        <w:r w:rsidR="00EE35CF">
          <w:rPr>
            <w:noProof/>
            <w:webHidden/>
          </w:rPr>
          <w:instrText xml:space="preserve"> PAGEREF _Toc424885319 \h </w:instrText>
        </w:r>
        <w:r w:rsidR="00F31CFB">
          <w:rPr>
            <w:noProof/>
            <w:webHidden/>
          </w:rPr>
        </w:r>
        <w:r w:rsidR="00F31CFB">
          <w:rPr>
            <w:noProof/>
            <w:webHidden/>
          </w:rPr>
          <w:fldChar w:fldCharType="separate"/>
        </w:r>
        <w:r w:rsidR="000F3B35">
          <w:rPr>
            <w:noProof/>
            <w:webHidden/>
          </w:rPr>
          <w:t>29</w:t>
        </w:r>
        <w:r w:rsidR="00F31CFB">
          <w:rPr>
            <w:noProof/>
            <w:webHidden/>
          </w:rPr>
          <w:fldChar w:fldCharType="end"/>
        </w:r>
      </w:hyperlink>
    </w:p>
    <w:p w14:paraId="3FEADAB5"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0" w:history="1">
        <w:r w:rsidR="004B0FB1">
          <w:rPr>
            <w:rStyle w:val="Hiperveza"/>
            <w:noProof/>
          </w:rPr>
          <w:t>35</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Dokumenti koji će se nakon završetka postupka nabave vratiti ponuditeljima</w:t>
        </w:r>
        <w:r w:rsidR="00EE35CF">
          <w:rPr>
            <w:noProof/>
            <w:webHidden/>
          </w:rPr>
          <w:tab/>
        </w:r>
        <w:r w:rsidR="00F31CFB">
          <w:rPr>
            <w:noProof/>
            <w:webHidden/>
          </w:rPr>
          <w:fldChar w:fldCharType="begin"/>
        </w:r>
        <w:r w:rsidR="00EE35CF">
          <w:rPr>
            <w:noProof/>
            <w:webHidden/>
          </w:rPr>
          <w:instrText xml:space="preserve"> PAGEREF _Toc424885320 \h </w:instrText>
        </w:r>
        <w:r w:rsidR="00F31CFB">
          <w:rPr>
            <w:noProof/>
            <w:webHidden/>
          </w:rPr>
        </w:r>
        <w:r w:rsidR="00F31CFB">
          <w:rPr>
            <w:noProof/>
            <w:webHidden/>
          </w:rPr>
          <w:fldChar w:fldCharType="separate"/>
        </w:r>
        <w:r w:rsidR="000F3B35">
          <w:rPr>
            <w:noProof/>
            <w:webHidden/>
          </w:rPr>
          <w:t>30</w:t>
        </w:r>
        <w:r w:rsidR="00F31CFB">
          <w:rPr>
            <w:noProof/>
            <w:webHidden/>
          </w:rPr>
          <w:fldChar w:fldCharType="end"/>
        </w:r>
      </w:hyperlink>
    </w:p>
    <w:p w14:paraId="2FD53868"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1" w:history="1">
        <w:r w:rsidR="00EE35CF" w:rsidRPr="008A074E">
          <w:rPr>
            <w:rStyle w:val="Hiperveza"/>
            <w:noProof/>
          </w:rPr>
          <w:t>3</w:t>
        </w:r>
        <w:r w:rsidR="004B0FB1">
          <w:rPr>
            <w:rStyle w:val="Hiperveza"/>
            <w:noProof/>
          </w:rPr>
          <w:t>6</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Pojašnjenje i upotpunjavanje dokumenata</w:t>
        </w:r>
        <w:r w:rsidR="00EE35CF">
          <w:rPr>
            <w:noProof/>
            <w:webHidden/>
          </w:rPr>
          <w:tab/>
        </w:r>
        <w:r w:rsidR="00F31CFB">
          <w:rPr>
            <w:noProof/>
            <w:webHidden/>
          </w:rPr>
          <w:fldChar w:fldCharType="begin"/>
        </w:r>
        <w:r w:rsidR="00EE35CF">
          <w:rPr>
            <w:noProof/>
            <w:webHidden/>
          </w:rPr>
          <w:instrText xml:space="preserve"> PAGEREF _Toc424885321 \h </w:instrText>
        </w:r>
        <w:r w:rsidR="00F31CFB">
          <w:rPr>
            <w:noProof/>
            <w:webHidden/>
          </w:rPr>
        </w:r>
        <w:r w:rsidR="00F31CFB">
          <w:rPr>
            <w:noProof/>
            <w:webHidden/>
          </w:rPr>
          <w:fldChar w:fldCharType="separate"/>
        </w:r>
        <w:r w:rsidR="000F3B35">
          <w:rPr>
            <w:noProof/>
            <w:webHidden/>
          </w:rPr>
          <w:t>30</w:t>
        </w:r>
        <w:r w:rsidR="00F31CFB">
          <w:rPr>
            <w:noProof/>
            <w:webHidden/>
          </w:rPr>
          <w:fldChar w:fldCharType="end"/>
        </w:r>
      </w:hyperlink>
    </w:p>
    <w:p w14:paraId="21E1C1C7"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2" w:history="1">
        <w:r w:rsidR="00EE35CF" w:rsidRPr="008A074E">
          <w:rPr>
            <w:rStyle w:val="Hiperveza"/>
            <w:noProof/>
          </w:rPr>
          <w:t>3</w:t>
        </w:r>
        <w:r w:rsidR="004B0FB1">
          <w:rPr>
            <w:rStyle w:val="Hiperveza"/>
            <w:noProof/>
          </w:rPr>
          <w:t>7</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Neuobičajeno niska cijena</w:t>
        </w:r>
        <w:r w:rsidR="00EE35CF">
          <w:rPr>
            <w:noProof/>
            <w:webHidden/>
          </w:rPr>
          <w:tab/>
        </w:r>
        <w:r w:rsidR="00F31CFB">
          <w:rPr>
            <w:noProof/>
            <w:webHidden/>
          </w:rPr>
          <w:fldChar w:fldCharType="begin"/>
        </w:r>
        <w:r w:rsidR="00EE35CF">
          <w:rPr>
            <w:noProof/>
            <w:webHidden/>
          </w:rPr>
          <w:instrText xml:space="preserve"> PAGEREF _Toc424885322 \h </w:instrText>
        </w:r>
        <w:r w:rsidR="00F31CFB">
          <w:rPr>
            <w:noProof/>
            <w:webHidden/>
          </w:rPr>
        </w:r>
        <w:r w:rsidR="00F31CFB">
          <w:rPr>
            <w:noProof/>
            <w:webHidden/>
          </w:rPr>
          <w:fldChar w:fldCharType="separate"/>
        </w:r>
        <w:r w:rsidR="000F3B35">
          <w:rPr>
            <w:noProof/>
            <w:webHidden/>
          </w:rPr>
          <w:t>30</w:t>
        </w:r>
        <w:r w:rsidR="00F31CFB">
          <w:rPr>
            <w:noProof/>
            <w:webHidden/>
          </w:rPr>
          <w:fldChar w:fldCharType="end"/>
        </w:r>
      </w:hyperlink>
    </w:p>
    <w:p w14:paraId="6CD3BA85"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3" w:history="1">
        <w:r w:rsidR="004B0FB1">
          <w:rPr>
            <w:rStyle w:val="Hiperveza"/>
            <w:noProof/>
          </w:rPr>
          <w:t>38</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Provjera ponuditelja</w:t>
        </w:r>
        <w:r w:rsidR="00EE35CF">
          <w:rPr>
            <w:noProof/>
            <w:webHidden/>
          </w:rPr>
          <w:tab/>
        </w:r>
        <w:r w:rsidR="00F31CFB">
          <w:rPr>
            <w:noProof/>
            <w:webHidden/>
          </w:rPr>
          <w:fldChar w:fldCharType="begin"/>
        </w:r>
        <w:r w:rsidR="00EE35CF">
          <w:rPr>
            <w:noProof/>
            <w:webHidden/>
          </w:rPr>
          <w:instrText xml:space="preserve"> PAGEREF _Toc424885323 \h </w:instrText>
        </w:r>
        <w:r w:rsidR="00F31CFB">
          <w:rPr>
            <w:noProof/>
            <w:webHidden/>
          </w:rPr>
        </w:r>
        <w:r w:rsidR="00F31CFB">
          <w:rPr>
            <w:noProof/>
            <w:webHidden/>
          </w:rPr>
          <w:fldChar w:fldCharType="separate"/>
        </w:r>
        <w:r w:rsidR="000F3B35">
          <w:rPr>
            <w:noProof/>
            <w:webHidden/>
          </w:rPr>
          <w:t>30</w:t>
        </w:r>
        <w:r w:rsidR="00F31CFB">
          <w:rPr>
            <w:noProof/>
            <w:webHidden/>
          </w:rPr>
          <w:fldChar w:fldCharType="end"/>
        </w:r>
      </w:hyperlink>
    </w:p>
    <w:p w14:paraId="11A7683F"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4" w:history="1">
        <w:r w:rsidR="004B0FB1">
          <w:rPr>
            <w:rStyle w:val="Hiperveza"/>
            <w:noProof/>
          </w:rPr>
          <w:t>39</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Rok donošenja i način dostave odluke o odabiru ili poništenju nadmetanja</w:t>
        </w:r>
        <w:r w:rsidR="00EE35CF">
          <w:rPr>
            <w:noProof/>
            <w:webHidden/>
          </w:rPr>
          <w:tab/>
        </w:r>
        <w:r w:rsidR="00F31CFB">
          <w:rPr>
            <w:noProof/>
            <w:webHidden/>
          </w:rPr>
          <w:fldChar w:fldCharType="begin"/>
        </w:r>
        <w:r w:rsidR="00EE35CF">
          <w:rPr>
            <w:noProof/>
            <w:webHidden/>
          </w:rPr>
          <w:instrText xml:space="preserve"> PAGEREF _Toc424885324 \h </w:instrText>
        </w:r>
        <w:r w:rsidR="00F31CFB">
          <w:rPr>
            <w:noProof/>
            <w:webHidden/>
          </w:rPr>
        </w:r>
        <w:r w:rsidR="00F31CFB">
          <w:rPr>
            <w:noProof/>
            <w:webHidden/>
          </w:rPr>
          <w:fldChar w:fldCharType="separate"/>
        </w:r>
        <w:r w:rsidR="000F3B35">
          <w:rPr>
            <w:noProof/>
            <w:webHidden/>
          </w:rPr>
          <w:t>31</w:t>
        </w:r>
        <w:r w:rsidR="00F31CFB">
          <w:rPr>
            <w:noProof/>
            <w:webHidden/>
          </w:rPr>
          <w:fldChar w:fldCharType="end"/>
        </w:r>
      </w:hyperlink>
    </w:p>
    <w:p w14:paraId="5E56E9F7"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5" w:history="1">
        <w:r w:rsidR="004B0FB1">
          <w:rPr>
            <w:rStyle w:val="Hiperveza"/>
            <w:noProof/>
          </w:rPr>
          <w:t>40</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Rok, način i uvjeti plaćanja</w:t>
        </w:r>
        <w:r w:rsidR="00EE35CF">
          <w:rPr>
            <w:noProof/>
            <w:webHidden/>
          </w:rPr>
          <w:tab/>
        </w:r>
        <w:r w:rsidR="00F31CFB">
          <w:rPr>
            <w:noProof/>
            <w:webHidden/>
          </w:rPr>
          <w:fldChar w:fldCharType="begin"/>
        </w:r>
        <w:r w:rsidR="00EE35CF">
          <w:rPr>
            <w:noProof/>
            <w:webHidden/>
          </w:rPr>
          <w:instrText xml:space="preserve"> PAGEREF _Toc424885325 \h </w:instrText>
        </w:r>
        <w:r w:rsidR="00F31CFB">
          <w:rPr>
            <w:noProof/>
            <w:webHidden/>
          </w:rPr>
        </w:r>
        <w:r w:rsidR="00F31CFB">
          <w:rPr>
            <w:noProof/>
            <w:webHidden/>
          </w:rPr>
          <w:fldChar w:fldCharType="separate"/>
        </w:r>
        <w:r w:rsidR="000F3B35">
          <w:rPr>
            <w:noProof/>
            <w:webHidden/>
          </w:rPr>
          <w:t>31</w:t>
        </w:r>
        <w:r w:rsidR="00F31CFB">
          <w:rPr>
            <w:noProof/>
            <w:webHidden/>
          </w:rPr>
          <w:fldChar w:fldCharType="end"/>
        </w:r>
      </w:hyperlink>
    </w:p>
    <w:p w14:paraId="475A8198"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6" w:history="1">
        <w:r w:rsidR="00EE35CF" w:rsidRPr="008A074E">
          <w:rPr>
            <w:rStyle w:val="Hiperveza"/>
            <w:noProof/>
          </w:rPr>
          <w:t>4</w:t>
        </w:r>
        <w:r w:rsidR="004B0FB1">
          <w:rPr>
            <w:rStyle w:val="Hiperveza"/>
            <w:noProof/>
          </w:rPr>
          <w:t>1</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Trošak ponude i preuzimanje Dokumentacije za nadmetanje</w:t>
        </w:r>
        <w:r w:rsidR="00EE35CF">
          <w:rPr>
            <w:noProof/>
            <w:webHidden/>
          </w:rPr>
          <w:tab/>
        </w:r>
        <w:r w:rsidR="00F31CFB">
          <w:rPr>
            <w:noProof/>
            <w:webHidden/>
          </w:rPr>
          <w:fldChar w:fldCharType="begin"/>
        </w:r>
        <w:r w:rsidR="00EE35CF">
          <w:rPr>
            <w:noProof/>
            <w:webHidden/>
          </w:rPr>
          <w:instrText xml:space="preserve"> PAGEREF _Toc424885326 \h </w:instrText>
        </w:r>
        <w:r w:rsidR="00F31CFB">
          <w:rPr>
            <w:noProof/>
            <w:webHidden/>
          </w:rPr>
        </w:r>
        <w:r w:rsidR="00F31CFB">
          <w:rPr>
            <w:noProof/>
            <w:webHidden/>
          </w:rPr>
          <w:fldChar w:fldCharType="separate"/>
        </w:r>
        <w:r w:rsidR="000F3B35">
          <w:rPr>
            <w:noProof/>
            <w:webHidden/>
          </w:rPr>
          <w:t>31</w:t>
        </w:r>
        <w:r w:rsidR="00F31CFB">
          <w:rPr>
            <w:noProof/>
            <w:webHidden/>
          </w:rPr>
          <w:fldChar w:fldCharType="end"/>
        </w:r>
      </w:hyperlink>
    </w:p>
    <w:p w14:paraId="762A8E64"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7" w:history="1">
        <w:r w:rsidR="004B0FB1">
          <w:rPr>
            <w:rStyle w:val="Hiperveza"/>
            <w:noProof/>
          </w:rPr>
          <w:t>42</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Ispravak i/ili izmjena i traženje objašnjenja Dokumentacije za nadmetanje</w:t>
        </w:r>
        <w:r w:rsidR="00EE35CF">
          <w:rPr>
            <w:noProof/>
            <w:webHidden/>
          </w:rPr>
          <w:tab/>
        </w:r>
        <w:r w:rsidR="00F31CFB">
          <w:rPr>
            <w:noProof/>
            <w:webHidden/>
          </w:rPr>
          <w:fldChar w:fldCharType="begin"/>
        </w:r>
        <w:r w:rsidR="00EE35CF">
          <w:rPr>
            <w:noProof/>
            <w:webHidden/>
          </w:rPr>
          <w:instrText xml:space="preserve"> PAGEREF _Toc424885327 \h </w:instrText>
        </w:r>
        <w:r w:rsidR="00F31CFB">
          <w:rPr>
            <w:noProof/>
            <w:webHidden/>
          </w:rPr>
        </w:r>
        <w:r w:rsidR="00F31CFB">
          <w:rPr>
            <w:noProof/>
            <w:webHidden/>
          </w:rPr>
          <w:fldChar w:fldCharType="separate"/>
        </w:r>
        <w:r w:rsidR="000F3B35">
          <w:rPr>
            <w:noProof/>
            <w:webHidden/>
          </w:rPr>
          <w:t>31</w:t>
        </w:r>
        <w:r w:rsidR="00F31CFB">
          <w:rPr>
            <w:noProof/>
            <w:webHidden/>
          </w:rPr>
          <w:fldChar w:fldCharType="end"/>
        </w:r>
      </w:hyperlink>
    </w:p>
    <w:p w14:paraId="59A57AED" w14:textId="77777777" w:rsidR="00EE35CF" w:rsidRDefault="000331D4">
      <w:pPr>
        <w:pStyle w:val="Sadraj1"/>
        <w:tabs>
          <w:tab w:val="left" w:pos="660"/>
          <w:tab w:val="right" w:leader="dot" w:pos="9062"/>
        </w:tabs>
        <w:rPr>
          <w:rFonts w:asciiTheme="minorHAnsi" w:eastAsiaTheme="minorEastAsia" w:hAnsiTheme="minorHAnsi" w:cstheme="minorBidi"/>
          <w:noProof/>
          <w:szCs w:val="22"/>
        </w:rPr>
      </w:pPr>
      <w:hyperlink w:anchor="_Toc424885328" w:history="1">
        <w:r w:rsidR="004B0FB1">
          <w:rPr>
            <w:rStyle w:val="Hiperveza"/>
            <w:noProof/>
          </w:rPr>
          <w:t>43</w:t>
        </w:r>
        <w:r w:rsidR="00EE35CF" w:rsidRPr="008A074E">
          <w:rPr>
            <w:rStyle w:val="Hiperveza"/>
            <w:noProof/>
          </w:rPr>
          <w:t>.</w:t>
        </w:r>
        <w:r w:rsidR="00EE35CF">
          <w:rPr>
            <w:rFonts w:asciiTheme="minorHAnsi" w:eastAsiaTheme="minorEastAsia" w:hAnsiTheme="minorHAnsi" w:cstheme="minorBidi"/>
            <w:noProof/>
            <w:szCs w:val="22"/>
          </w:rPr>
          <w:tab/>
        </w:r>
        <w:r w:rsidR="00EE35CF" w:rsidRPr="008A074E">
          <w:rPr>
            <w:rStyle w:val="Hiperveza"/>
            <w:noProof/>
          </w:rPr>
          <w:t>Pouka o pravnom lijeku</w:t>
        </w:r>
        <w:r w:rsidR="00EE35CF">
          <w:rPr>
            <w:noProof/>
            <w:webHidden/>
          </w:rPr>
          <w:tab/>
        </w:r>
        <w:r w:rsidR="00F31CFB">
          <w:rPr>
            <w:noProof/>
            <w:webHidden/>
          </w:rPr>
          <w:fldChar w:fldCharType="begin"/>
        </w:r>
        <w:r w:rsidR="00EE35CF">
          <w:rPr>
            <w:noProof/>
            <w:webHidden/>
          </w:rPr>
          <w:instrText xml:space="preserve"> PAGEREF _Toc424885328 \h </w:instrText>
        </w:r>
        <w:r w:rsidR="00F31CFB">
          <w:rPr>
            <w:noProof/>
            <w:webHidden/>
          </w:rPr>
        </w:r>
        <w:r w:rsidR="00F31CFB">
          <w:rPr>
            <w:noProof/>
            <w:webHidden/>
          </w:rPr>
          <w:fldChar w:fldCharType="separate"/>
        </w:r>
        <w:r w:rsidR="000F3B35">
          <w:rPr>
            <w:noProof/>
            <w:webHidden/>
          </w:rPr>
          <w:t>32</w:t>
        </w:r>
        <w:r w:rsidR="00F31CFB">
          <w:rPr>
            <w:noProof/>
            <w:webHidden/>
          </w:rPr>
          <w:fldChar w:fldCharType="end"/>
        </w:r>
      </w:hyperlink>
    </w:p>
    <w:p w14:paraId="3C69C5D1"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29" w:history="1">
        <w:r w:rsidR="00EE35CF" w:rsidRPr="008A074E">
          <w:rPr>
            <w:rStyle w:val="Hiperveza"/>
            <w:b/>
            <w:bCs/>
            <w:i/>
            <w:iCs/>
            <w:noProof/>
          </w:rPr>
          <w:t>PRILOG I / Izjava o nekažnjavanju</w:t>
        </w:r>
        <w:r w:rsidR="00EE35CF">
          <w:rPr>
            <w:noProof/>
            <w:webHidden/>
          </w:rPr>
          <w:tab/>
        </w:r>
        <w:r w:rsidR="00F31CFB">
          <w:rPr>
            <w:noProof/>
            <w:webHidden/>
          </w:rPr>
          <w:fldChar w:fldCharType="begin"/>
        </w:r>
        <w:r w:rsidR="00EE35CF">
          <w:rPr>
            <w:noProof/>
            <w:webHidden/>
          </w:rPr>
          <w:instrText xml:space="preserve"> PAGEREF _Toc424885329 \h </w:instrText>
        </w:r>
        <w:r w:rsidR="00F31CFB">
          <w:rPr>
            <w:noProof/>
            <w:webHidden/>
          </w:rPr>
        </w:r>
        <w:r w:rsidR="00F31CFB">
          <w:rPr>
            <w:noProof/>
            <w:webHidden/>
          </w:rPr>
          <w:fldChar w:fldCharType="separate"/>
        </w:r>
        <w:r w:rsidR="000F3B35">
          <w:rPr>
            <w:noProof/>
            <w:webHidden/>
          </w:rPr>
          <w:t>33</w:t>
        </w:r>
        <w:r w:rsidR="00F31CFB">
          <w:rPr>
            <w:noProof/>
            <w:webHidden/>
          </w:rPr>
          <w:fldChar w:fldCharType="end"/>
        </w:r>
      </w:hyperlink>
    </w:p>
    <w:p w14:paraId="40D6B619"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30" w:history="1">
        <w:r w:rsidR="00EE35CF" w:rsidRPr="008A074E">
          <w:rPr>
            <w:rStyle w:val="Hiperveza"/>
            <w:rFonts w:cs="Arial"/>
            <w:b/>
            <w:bCs/>
            <w:i/>
            <w:noProof/>
          </w:rPr>
          <w:t>PRILOG II / Ovlast za sudjelovanje na javnom otvaranju ponuda</w:t>
        </w:r>
        <w:r w:rsidR="00EE35CF">
          <w:rPr>
            <w:noProof/>
            <w:webHidden/>
          </w:rPr>
          <w:tab/>
        </w:r>
        <w:r w:rsidR="00F31CFB">
          <w:rPr>
            <w:noProof/>
            <w:webHidden/>
          </w:rPr>
          <w:fldChar w:fldCharType="begin"/>
        </w:r>
        <w:r w:rsidR="00EE35CF">
          <w:rPr>
            <w:noProof/>
            <w:webHidden/>
          </w:rPr>
          <w:instrText xml:space="preserve"> PAGEREF _Toc424885330 \h </w:instrText>
        </w:r>
        <w:r w:rsidR="00F31CFB">
          <w:rPr>
            <w:noProof/>
            <w:webHidden/>
          </w:rPr>
        </w:r>
        <w:r w:rsidR="00F31CFB">
          <w:rPr>
            <w:noProof/>
            <w:webHidden/>
          </w:rPr>
          <w:fldChar w:fldCharType="separate"/>
        </w:r>
        <w:r w:rsidR="000F3B35">
          <w:rPr>
            <w:noProof/>
            <w:webHidden/>
          </w:rPr>
          <w:t>34</w:t>
        </w:r>
        <w:r w:rsidR="00F31CFB">
          <w:rPr>
            <w:noProof/>
            <w:webHidden/>
          </w:rPr>
          <w:fldChar w:fldCharType="end"/>
        </w:r>
      </w:hyperlink>
    </w:p>
    <w:p w14:paraId="0814A864"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31" w:history="1">
        <w:r w:rsidR="00EE35CF" w:rsidRPr="008A074E">
          <w:rPr>
            <w:rStyle w:val="Hiperveza"/>
            <w:rFonts w:cs="Arial"/>
            <w:b/>
            <w:bCs/>
            <w:i/>
            <w:noProof/>
          </w:rPr>
          <w:t>PRILOG III / Izjava o korištenju sredstava za čišćenje</w:t>
        </w:r>
        <w:r w:rsidR="00EE35CF">
          <w:rPr>
            <w:noProof/>
            <w:webHidden/>
          </w:rPr>
          <w:tab/>
        </w:r>
        <w:r w:rsidR="00F31CFB">
          <w:rPr>
            <w:noProof/>
            <w:webHidden/>
          </w:rPr>
          <w:fldChar w:fldCharType="begin"/>
        </w:r>
        <w:r w:rsidR="00EE35CF">
          <w:rPr>
            <w:noProof/>
            <w:webHidden/>
          </w:rPr>
          <w:instrText xml:space="preserve"> PAGEREF _Toc424885331 \h </w:instrText>
        </w:r>
        <w:r w:rsidR="00F31CFB">
          <w:rPr>
            <w:noProof/>
            <w:webHidden/>
          </w:rPr>
        </w:r>
        <w:r w:rsidR="00F31CFB">
          <w:rPr>
            <w:noProof/>
            <w:webHidden/>
          </w:rPr>
          <w:fldChar w:fldCharType="separate"/>
        </w:r>
        <w:r w:rsidR="000F3B35">
          <w:rPr>
            <w:noProof/>
            <w:webHidden/>
          </w:rPr>
          <w:t>3</w:t>
        </w:r>
        <w:r w:rsidR="00F31CFB">
          <w:rPr>
            <w:noProof/>
            <w:webHidden/>
          </w:rPr>
          <w:fldChar w:fldCharType="end"/>
        </w:r>
      </w:hyperlink>
      <w:r w:rsidR="001C1015">
        <w:rPr>
          <w:noProof/>
        </w:rPr>
        <w:t>5</w:t>
      </w:r>
    </w:p>
    <w:p w14:paraId="1B8CA67F" w14:textId="77777777" w:rsidR="00EE35CF" w:rsidRDefault="000331D4">
      <w:pPr>
        <w:pStyle w:val="Sadraj2"/>
        <w:tabs>
          <w:tab w:val="right" w:leader="dot" w:pos="9062"/>
        </w:tabs>
        <w:rPr>
          <w:rFonts w:asciiTheme="minorHAnsi" w:eastAsiaTheme="minorEastAsia" w:hAnsiTheme="minorHAnsi" w:cstheme="minorBidi"/>
          <w:noProof/>
          <w:szCs w:val="22"/>
        </w:rPr>
      </w:pPr>
      <w:hyperlink w:anchor="_Toc424885332" w:history="1">
        <w:r w:rsidR="00B925B5">
          <w:rPr>
            <w:rStyle w:val="Hiperveza"/>
            <w:rFonts w:cs="Arial"/>
            <w:b/>
            <w:bCs/>
            <w:i/>
            <w:noProof/>
          </w:rPr>
          <w:t>PRILOG IV / Evidencija o radnoj prisutnosti</w:t>
        </w:r>
        <w:r w:rsidR="008A69AB">
          <w:rPr>
            <w:rStyle w:val="Hiperveza"/>
            <w:rFonts w:cs="Arial"/>
            <w:b/>
            <w:bCs/>
            <w:i/>
            <w:noProof/>
          </w:rPr>
          <w:t xml:space="preserve"> djelatnika</w:t>
        </w:r>
        <w:r w:rsidR="008A69AB" w:rsidRPr="008A69AB">
          <w:rPr>
            <w:rStyle w:val="Hiperveza"/>
            <w:rFonts w:cs="Arial"/>
            <w:bCs/>
            <w:i/>
            <w:noProof/>
          </w:rPr>
          <w:t>……………………</w:t>
        </w:r>
        <w:r w:rsidR="008A69AB">
          <w:rPr>
            <w:rStyle w:val="Hiperveza"/>
            <w:rFonts w:cs="Arial"/>
            <w:bCs/>
            <w:i/>
            <w:noProof/>
          </w:rPr>
          <w:t>……………..</w:t>
        </w:r>
        <w:r w:rsidR="00F31CFB">
          <w:rPr>
            <w:noProof/>
            <w:webHidden/>
          </w:rPr>
          <w:fldChar w:fldCharType="begin"/>
        </w:r>
        <w:r w:rsidR="00EE35CF">
          <w:rPr>
            <w:noProof/>
            <w:webHidden/>
          </w:rPr>
          <w:instrText xml:space="preserve"> PAGEREF _Toc424885332 \h </w:instrText>
        </w:r>
        <w:r w:rsidR="00F31CFB">
          <w:rPr>
            <w:noProof/>
            <w:webHidden/>
          </w:rPr>
        </w:r>
        <w:r w:rsidR="00F31CFB">
          <w:rPr>
            <w:noProof/>
            <w:webHidden/>
          </w:rPr>
          <w:fldChar w:fldCharType="separate"/>
        </w:r>
        <w:r w:rsidR="000F3B35">
          <w:rPr>
            <w:noProof/>
            <w:webHidden/>
          </w:rPr>
          <w:t>36</w:t>
        </w:r>
        <w:r w:rsidR="00F31CFB">
          <w:rPr>
            <w:noProof/>
            <w:webHidden/>
          </w:rPr>
          <w:fldChar w:fldCharType="end"/>
        </w:r>
      </w:hyperlink>
    </w:p>
    <w:p w14:paraId="7DDC2961" w14:textId="77777777" w:rsidR="000A555F" w:rsidRDefault="00B925B5" w:rsidP="00B376E3">
      <w:pPr>
        <w:spacing w:line="360" w:lineRule="auto"/>
        <w:rPr>
          <w:rFonts w:eastAsiaTheme="minorEastAsia"/>
          <w:b/>
          <w:i/>
        </w:rPr>
      </w:pPr>
      <w:r>
        <w:rPr>
          <w:rFonts w:eastAsiaTheme="minorEastAsia"/>
          <w:b/>
          <w:i/>
        </w:rPr>
        <w:t xml:space="preserve">   </w:t>
      </w:r>
      <w:r w:rsidR="00BB4DF4">
        <w:rPr>
          <w:rFonts w:eastAsiaTheme="minorEastAsia"/>
          <w:b/>
          <w:i/>
        </w:rPr>
        <w:t>PRILOG V</w:t>
      </w:r>
      <w:r w:rsidR="00724A61">
        <w:rPr>
          <w:rFonts w:eastAsiaTheme="minorEastAsia"/>
          <w:b/>
          <w:i/>
        </w:rPr>
        <w:t xml:space="preserve"> / </w:t>
      </w:r>
      <w:r w:rsidR="00667886">
        <w:rPr>
          <w:rFonts w:eastAsiaTheme="minorEastAsia"/>
          <w:b/>
          <w:i/>
        </w:rPr>
        <w:t>Popis adresa lokacija korisnika</w:t>
      </w:r>
      <w:r w:rsidR="000A555F">
        <w:rPr>
          <w:rFonts w:eastAsiaTheme="minorEastAsia"/>
          <w:b/>
          <w:i/>
        </w:rPr>
        <w:t xml:space="preserve"> - Excel tablica</w:t>
      </w:r>
    </w:p>
    <w:p w14:paraId="022C66E0" w14:textId="77777777" w:rsidR="00667886" w:rsidRDefault="00667886" w:rsidP="00B376E3">
      <w:pPr>
        <w:spacing w:line="360" w:lineRule="auto"/>
        <w:rPr>
          <w:rFonts w:cs="Arial"/>
          <w:b/>
          <w:i/>
          <w:iCs/>
          <w:szCs w:val="22"/>
        </w:rPr>
      </w:pPr>
      <w:r>
        <w:rPr>
          <w:rFonts w:eastAsiaTheme="minorEastAsia"/>
        </w:rPr>
        <w:t xml:space="preserve"> </w:t>
      </w:r>
      <w:r w:rsidRPr="000A555F">
        <w:rPr>
          <w:rFonts w:eastAsiaTheme="minorEastAsia"/>
          <w:b/>
        </w:rPr>
        <w:t xml:space="preserve"> </w:t>
      </w:r>
      <w:r w:rsidR="000A555F" w:rsidRPr="000A555F">
        <w:rPr>
          <w:rFonts w:eastAsiaTheme="minorEastAsia"/>
          <w:b/>
          <w:i/>
        </w:rPr>
        <w:t xml:space="preserve"> </w:t>
      </w:r>
      <w:r w:rsidR="00BB4DF4">
        <w:rPr>
          <w:rFonts w:eastAsiaTheme="minorEastAsia"/>
          <w:b/>
          <w:i/>
        </w:rPr>
        <w:t>PRILOG VI</w:t>
      </w:r>
      <w:r w:rsidR="00724A61">
        <w:rPr>
          <w:rFonts w:eastAsiaTheme="minorEastAsia"/>
          <w:b/>
          <w:i/>
        </w:rPr>
        <w:t xml:space="preserve"> </w:t>
      </w:r>
      <w:r w:rsidRPr="000A555F">
        <w:rPr>
          <w:rFonts w:eastAsiaTheme="minorEastAsia"/>
          <w:b/>
          <w:i/>
        </w:rPr>
        <w:t xml:space="preserve">/ </w:t>
      </w:r>
      <w:r w:rsidR="000A555F">
        <w:rPr>
          <w:rFonts w:cs="Arial"/>
          <w:b/>
          <w:i/>
          <w:iCs/>
          <w:szCs w:val="22"/>
        </w:rPr>
        <w:t>Troškovnici po grupama predmeta nabave - Excel tablica</w:t>
      </w:r>
    </w:p>
    <w:p w14:paraId="7C7363EE" w14:textId="77777777" w:rsidR="00BB4DF4" w:rsidRDefault="00BB4DF4" w:rsidP="00BB4DF4">
      <w:pPr>
        <w:spacing w:line="360" w:lineRule="auto"/>
        <w:rPr>
          <w:rFonts w:eastAsiaTheme="minorEastAsia"/>
          <w:b/>
          <w:i/>
        </w:rPr>
      </w:pPr>
      <w:r>
        <w:rPr>
          <w:rFonts w:cs="Arial"/>
          <w:b/>
          <w:i/>
          <w:iCs/>
          <w:szCs w:val="22"/>
        </w:rPr>
        <w:t xml:space="preserve">   </w:t>
      </w:r>
      <w:r>
        <w:rPr>
          <w:rFonts w:eastAsiaTheme="minorEastAsia"/>
          <w:b/>
          <w:i/>
        </w:rPr>
        <w:t>PR</w:t>
      </w:r>
      <w:r w:rsidRPr="008B6FDE">
        <w:rPr>
          <w:rFonts w:eastAsiaTheme="minorEastAsia"/>
          <w:b/>
          <w:i/>
        </w:rPr>
        <w:t>ILOG V</w:t>
      </w:r>
      <w:r>
        <w:rPr>
          <w:rFonts w:eastAsiaTheme="minorEastAsia"/>
          <w:b/>
          <w:i/>
        </w:rPr>
        <w:t>II / ESPD obrazac</w:t>
      </w:r>
    </w:p>
    <w:p w14:paraId="71CDA961" w14:textId="77777777" w:rsidR="00D63E3D" w:rsidRPr="000A555F" w:rsidRDefault="000A555F" w:rsidP="00724A61">
      <w:pPr>
        <w:spacing w:line="360" w:lineRule="auto"/>
        <w:rPr>
          <w:rFonts w:eastAsiaTheme="minorEastAsia"/>
          <w:i/>
        </w:rPr>
      </w:pPr>
      <w:r>
        <w:rPr>
          <w:rFonts w:cs="Arial"/>
          <w:b/>
          <w:i/>
          <w:iCs/>
          <w:szCs w:val="22"/>
        </w:rPr>
        <w:t xml:space="preserve">  </w:t>
      </w:r>
      <w:r w:rsidR="00C02B9C" w:rsidRPr="000A555F">
        <w:rPr>
          <w:rFonts w:eastAsiaTheme="minorEastAsia"/>
          <w:i/>
        </w:rPr>
        <w:t xml:space="preserve">   </w:t>
      </w:r>
    </w:p>
    <w:p w14:paraId="79E7F22F" w14:textId="77777777" w:rsidR="00C02B9C" w:rsidRPr="000A555F" w:rsidRDefault="00F31CFB" w:rsidP="00BB4DF4">
      <w:pPr>
        <w:tabs>
          <w:tab w:val="right" w:leader="dot" w:pos="9498"/>
          <w:tab w:val="right" w:leader="dot" w:pos="9639"/>
        </w:tabs>
        <w:spacing w:line="276" w:lineRule="auto"/>
        <w:ind w:right="-141"/>
        <w:jc w:val="both"/>
        <w:rPr>
          <w:rFonts w:cs="Arial"/>
          <w:i/>
          <w:iCs/>
          <w:szCs w:val="22"/>
        </w:rPr>
      </w:pPr>
      <w:r>
        <w:rPr>
          <w:rFonts w:cs="Arial"/>
          <w:b/>
          <w:sz w:val="24"/>
          <w:lang w:eastAsia="en-US"/>
        </w:rPr>
        <w:fldChar w:fldCharType="end"/>
      </w:r>
      <w:r w:rsidR="00BB4DF4" w:rsidRPr="00BB4DF4">
        <w:rPr>
          <w:rFonts w:cs="Arial"/>
          <w:i/>
          <w:sz w:val="24"/>
          <w:lang w:eastAsia="en-US"/>
        </w:rPr>
        <w:t>P</w:t>
      </w:r>
      <w:r w:rsidR="000A555F" w:rsidRPr="000A555F">
        <w:rPr>
          <w:rFonts w:cs="Arial"/>
          <w:i/>
          <w:iCs/>
          <w:szCs w:val="22"/>
        </w:rPr>
        <w:t xml:space="preserve">opis adresa lokacija korisnika </w:t>
      </w:r>
      <w:r w:rsidR="000A555F">
        <w:rPr>
          <w:rFonts w:cs="Arial"/>
          <w:i/>
          <w:iCs/>
          <w:szCs w:val="22"/>
        </w:rPr>
        <w:t xml:space="preserve">je u Excel formatu, </w:t>
      </w:r>
      <w:r w:rsidR="000A555F" w:rsidRPr="000A555F">
        <w:rPr>
          <w:rFonts w:cs="Arial"/>
          <w:i/>
          <w:iCs/>
          <w:szCs w:val="22"/>
        </w:rPr>
        <w:t>u Prilogu V i sastavni je dio</w:t>
      </w:r>
      <w:r w:rsidR="00BF1B6D">
        <w:rPr>
          <w:rFonts w:cs="Arial"/>
          <w:i/>
          <w:iCs/>
          <w:szCs w:val="22"/>
        </w:rPr>
        <w:t xml:space="preserve"> D</w:t>
      </w:r>
      <w:r w:rsidR="000A555F" w:rsidRPr="000A555F">
        <w:rPr>
          <w:rFonts w:cs="Arial"/>
          <w:i/>
          <w:iCs/>
          <w:szCs w:val="22"/>
        </w:rPr>
        <w:t>okumentacije za nadmetanje.</w:t>
      </w:r>
    </w:p>
    <w:p w14:paraId="5242F055" w14:textId="77777777" w:rsidR="0085283F" w:rsidRDefault="0085283F" w:rsidP="000A555F">
      <w:pPr>
        <w:tabs>
          <w:tab w:val="right" w:leader="dot" w:pos="9498"/>
          <w:tab w:val="right" w:leader="dot" w:pos="9639"/>
        </w:tabs>
        <w:spacing w:line="276" w:lineRule="auto"/>
        <w:ind w:right="-141"/>
        <w:jc w:val="both"/>
        <w:rPr>
          <w:rFonts w:cs="Arial"/>
          <w:i/>
          <w:iCs/>
          <w:szCs w:val="22"/>
        </w:rPr>
      </w:pPr>
    </w:p>
    <w:p w14:paraId="6D0ABF13" w14:textId="77777777" w:rsidR="004E35EF" w:rsidRDefault="000A555F" w:rsidP="000A555F">
      <w:pPr>
        <w:tabs>
          <w:tab w:val="right" w:leader="dot" w:pos="9498"/>
          <w:tab w:val="right" w:leader="dot" w:pos="9639"/>
        </w:tabs>
        <w:spacing w:line="276" w:lineRule="auto"/>
        <w:ind w:right="-141"/>
        <w:jc w:val="both"/>
        <w:rPr>
          <w:rFonts w:cs="Arial"/>
          <w:i/>
          <w:iCs/>
          <w:szCs w:val="22"/>
        </w:rPr>
      </w:pPr>
      <w:r>
        <w:rPr>
          <w:rFonts w:cs="Arial"/>
          <w:i/>
          <w:iCs/>
          <w:szCs w:val="22"/>
        </w:rPr>
        <w:t>Troškovnici za sve gru</w:t>
      </w:r>
      <w:r w:rsidRPr="000A555F">
        <w:rPr>
          <w:rFonts w:cs="Arial"/>
          <w:i/>
          <w:iCs/>
          <w:szCs w:val="22"/>
        </w:rPr>
        <w:t xml:space="preserve">pe </w:t>
      </w:r>
      <w:r w:rsidR="00E575C3" w:rsidRPr="000A555F">
        <w:rPr>
          <w:rFonts w:cs="Arial"/>
          <w:i/>
          <w:iCs/>
          <w:szCs w:val="22"/>
        </w:rPr>
        <w:t>predmeta nabave</w:t>
      </w:r>
      <w:r w:rsidR="00C02B9C" w:rsidRPr="000A555F">
        <w:rPr>
          <w:rFonts w:cs="Arial"/>
          <w:i/>
          <w:szCs w:val="22"/>
        </w:rPr>
        <w:t xml:space="preserve"> </w:t>
      </w:r>
      <w:r w:rsidRPr="000A555F">
        <w:rPr>
          <w:rFonts w:cs="Arial"/>
          <w:i/>
          <w:szCs w:val="22"/>
        </w:rPr>
        <w:t xml:space="preserve">nalaze se u </w:t>
      </w:r>
      <w:r w:rsidR="00E575C3" w:rsidRPr="000A555F">
        <w:rPr>
          <w:rFonts w:cs="Arial"/>
          <w:i/>
          <w:iCs/>
          <w:szCs w:val="22"/>
        </w:rPr>
        <w:t xml:space="preserve">obliku </w:t>
      </w:r>
      <w:proofErr w:type="spellStart"/>
      <w:r w:rsidR="00E575C3" w:rsidRPr="000A555F">
        <w:rPr>
          <w:rFonts w:cs="Arial"/>
          <w:i/>
          <w:iCs/>
          <w:szCs w:val="22"/>
        </w:rPr>
        <w:t>excel</w:t>
      </w:r>
      <w:proofErr w:type="spellEnd"/>
      <w:r w:rsidR="00E575C3" w:rsidRPr="000A555F">
        <w:rPr>
          <w:rFonts w:cs="Arial"/>
          <w:i/>
          <w:iCs/>
          <w:szCs w:val="22"/>
        </w:rPr>
        <w:t xml:space="preserve"> radnih</w:t>
      </w:r>
      <w:r w:rsidR="00A363E8" w:rsidRPr="000A555F">
        <w:rPr>
          <w:rFonts w:cs="Arial"/>
          <w:i/>
          <w:iCs/>
          <w:szCs w:val="22"/>
        </w:rPr>
        <w:t xml:space="preserve"> knjig</w:t>
      </w:r>
      <w:r w:rsidR="00E575C3" w:rsidRPr="000A555F">
        <w:rPr>
          <w:rFonts w:cs="Arial"/>
          <w:i/>
          <w:iCs/>
          <w:szCs w:val="22"/>
        </w:rPr>
        <w:t>a</w:t>
      </w:r>
      <w:r>
        <w:rPr>
          <w:rFonts w:cs="Arial"/>
          <w:i/>
          <w:iCs/>
          <w:szCs w:val="22"/>
        </w:rPr>
        <w:t>, u P</w:t>
      </w:r>
      <w:r w:rsidRPr="000A555F">
        <w:rPr>
          <w:rFonts w:cs="Arial"/>
          <w:i/>
          <w:iCs/>
          <w:szCs w:val="22"/>
        </w:rPr>
        <w:t xml:space="preserve">rilogu VI i sastavni su dio </w:t>
      </w:r>
      <w:r w:rsidR="00BF1B6D">
        <w:rPr>
          <w:rFonts w:cs="Arial"/>
          <w:i/>
          <w:iCs/>
          <w:szCs w:val="22"/>
        </w:rPr>
        <w:t>D</w:t>
      </w:r>
      <w:r w:rsidRPr="000A555F">
        <w:rPr>
          <w:rFonts w:cs="Arial"/>
          <w:i/>
          <w:iCs/>
          <w:szCs w:val="22"/>
        </w:rPr>
        <w:t>okumentacije za nadmetanje</w:t>
      </w:r>
    </w:p>
    <w:p w14:paraId="50511FB5" w14:textId="77777777" w:rsidR="00BB4DF4" w:rsidRDefault="00BB4DF4" w:rsidP="000A555F">
      <w:pPr>
        <w:tabs>
          <w:tab w:val="right" w:leader="dot" w:pos="9498"/>
          <w:tab w:val="right" w:leader="dot" w:pos="9639"/>
        </w:tabs>
        <w:spacing w:line="276" w:lineRule="auto"/>
        <w:ind w:right="-141"/>
        <w:jc w:val="both"/>
        <w:rPr>
          <w:rFonts w:cs="Arial"/>
          <w:i/>
          <w:iCs/>
          <w:szCs w:val="22"/>
        </w:rPr>
      </w:pPr>
    </w:p>
    <w:p w14:paraId="533A3A7E" w14:textId="77777777" w:rsidR="00BB4DF4" w:rsidRPr="000A555F" w:rsidRDefault="00BB4DF4" w:rsidP="00BB4DF4">
      <w:pPr>
        <w:tabs>
          <w:tab w:val="right" w:leader="dot" w:pos="9498"/>
          <w:tab w:val="right" w:leader="dot" w:pos="9639"/>
        </w:tabs>
        <w:spacing w:line="276" w:lineRule="auto"/>
        <w:ind w:right="-141"/>
        <w:jc w:val="both"/>
        <w:rPr>
          <w:rFonts w:cs="Arial"/>
          <w:bCs/>
          <w:iCs/>
          <w:szCs w:val="22"/>
        </w:rPr>
      </w:pPr>
      <w:r w:rsidRPr="000A555F">
        <w:rPr>
          <w:rFonts w:cs="Arial"/>
          <w:i/>
          <w:iCs/>
          <w:szCs w:val="22"/>
        </w:rPr>
        <w:t xml:space="preserve">ESPD obrazac nalazi se u </w:t>
      </w:r>
      <w:r>
        <w:rPr>
          <w:rFonts w:cs="Arial"/>
          <w:i/>
          <w:iCs/>
          <w:szCs w:val="22"/>
        </w:rPr>
        <w:t>zasebnom dokumentu, u Prilogu VII</w:t>
      </w:r>
      <w:r w:rsidRPr="000A555F">
        <w:rPr>
          <w:rFonts w:cs="Arial"/>
          <w:i/>
          <w:iCs/>
          <w:szCs w:val="22"/>
        </w:rPr>
        <w:t xml:space="preserve"> i sastavni je dio </w:t>
      </w:r>
      <w:r>
        <w:rPr>
          <w:rFonts w:cs="Arial"/>
          <w:i/>
          <w:iCs/>
          <w:szCs w:val="22"/>
        </w:rPr>
        <w:t>D</w:t>
      </w:r>
      <w:r w:rsidRPr="000A555F">
        <w:rPr>
          <w:rFonts w:cs="Arial"/>
          <w:i/>
          <w:iCs/>
          <w:szCs w:val="22"/>
        </w:rPr>
        <w:t>okumentacije za nadmetanje.</w:t>
      </w:r>
    </w:p>
    <w:p w14:paraId="7BE2E882" w14:textId="77777777" w:rsidR="00BB4DF4" w:rsidRPr="000A555F" w:rsidRDefault="00BB4DF4" w:rsidP="000A555F">
      <w:pPr>
        <w:tabs>
          <w:tab w:val="right" w:leader="dot" w:pos="9498"/>
          <w:tab w:val="right" w:leader="dot" w:pos="9639"/>
        </w:tabs>
        <w:spacing w:line="276" w:lineRule="auto"/>
        <w:ind w:right="-141"/>
        <w:jc w:val="both"/>
        <w:rPr>
          <w:rFonts w:cs="Arial"/>
          <w:i/>
          <w:iCs/>
          <w:szCs w:val="22"/>
        </w:rPr>
      </w:pPr>
    </w:p>
    <w:p w14:paraId="4AFEC347" w14:textId="77777777" w:rsidR="0085283F" w:rsidRDefault="0085283F" w:rsidP="000A555F">
      <w:pPr>
        <w:tabs>
          <w:tab w:val="right" w:leader="dot" w:pos="9498"/>
          <w:tab w:val="right" w:leader="dot" w:pos="9639"/>
        </w:tabs>
        <w:spacing w:line="276" w:lineRule="auto"/>
        <w:ind w:right="-141"/>
        <w:jc w:val="both"/>
        <w:rPr>
          <w:rFonts w:cs="Arial"/>
          <w:i/>
          <w:iCs/>
          <w:szCs w:val="22"/>
        </w:rPr>
      </w:pPr>
    </w:p>
    <w:p w14:paraId="2A9664F8" w14:textId="77777777" w:rsidR="00D748F2" w:rsidRDefault="00D748F2" w:rsidP="004E35EF"/>
    <w:p w14:paraId="66AC4054" w14:textId="77777777" w:rsidR="004E35EF" w:rsidRPr="004E35EF" w:rsidRDefault="004E35EF" w:rsidP="004420D4">
      <w:pPr>
        <w:pStyle w:val="Naslov1"/>
      </w:pPr>
      <w:bookmarkStart w:id="0" w:name="_Toc354494174"/>
      <w:bookmarkStart w:id="1" w:name="_Toc406068993"/>
      <w:bookmarkStart w:id="2" w:name="_Toc424885279"/>
      <w:r w:rsidRPr="004E35EF">
        <w:lastRenderedPageBreak/>
        <w:t>Podaci o naručitelju</w:t>
      </w:r>
      <w:bookmarkEnd w:id="0"/>
      <w:bookmarkEnd w:id="1"/>
      <w:bookmarkEnd w:id="2"/>
    </w:p>
    <w:p w14:paraId="792CC63B" w14:textId="77777777" w:rsidR="004E35EF" w:rsidRPr="004E35EF" w:rsidRDefault="004E35EF" w:rsidP="004E35EF">
      <w:pPr>
        <w:keepNext/>
        <w:tabs>
          <w:tab w:val="num" w:pos="0"/>
        </w:tabs>
        <w:jc w:val="both"/>
        <w:outlineLvl w:val="0"/>
        <w:rPr>
          <w:rFonts w:cs="Arial"/>
          <w:bCs/>
          <w:sz w:val="24"/>
          <w:szCs w:val="22"/>
        </w:rPr>
      </w:pPr>
    </w:p>
    <w:p w14:paraId="45BDBEF8" w14:textId="77777777" w:rsidR="004E35EF" w:rsidRPr="004E35EF" w:rsidRDefault="004E35EF" w:rsidP="004E35EF">
      <w:pPr>
        <w:tabs>
          <w:tab w:val="num" w:pos="0"/>
        </w:tabs>
        <w:jc w:val="both"/>
        <w:rPr>
          <w:rFonts w:cs="Arial"/>
          <w:b/>
          <w:szCs w:val="22"/>
        </w:rPr>
      </w:pPr>
      <w:r w:rsidRPr="004E35EF">
        <w:rPr>
          <w:rFonts w:cs="Arial"/>
          <w:szCs w:val="22"/>
        </w:rPr>
        <w:t>Naručitelj:</w:t>
      </w:r>
      <w:r w:rsidRPr="004E35EF">
        <w:rPr>
          <w:rFonts w:cs="Arial"/>
          <w:b/>
          <w:szCs w:val="22"/>
        </w:rPr>
        <w:t xml:space="preserve">       Republika Hrvatska, Državni ured za središnju javnu nabavu</w:t>
      </w:r>
    </w:p>
    <w:p w14:paraId="1B53FB8D" w14:textId="77777777" w:rsidR="004E35EF" w:rsidRPr="004E35EF" w:rsidRDefault="004E35EF" w:rsidP="004E35EF">
      <w:pPr>
        <w:tabs>
          <w:tab w:val="num" w:pos="0"/>
        </w:tabs>
        <w:jc w:val="both"/>
        <w:rPr>
          <w:rFonts w:cs="Arial"/>
          <w:szCs w:val="22"/>
        </w:rPr>
      </w:pPr>
      <w:r w:rsidRPr="004E35EF">
        <w:rPr>
          <w:rFonts w:cs="Arial"/>
          <w:szCs w:val="22"/>
        </w:rPr>
        <w:t>Adresa:</w:t>
      </w:r>
      <w:r w:rsidRPr="004E35EF">
        <w:rPr>
          <w:rFonts w:cs="Arial"/>
          <w:szCs w:val="22"/>
        </w:rPr>
        <w:tab/>
        <w:t xml:space="preserve">Ulica Ivana </w:t>
      </w:r>
      <w:proofErr w:type="spellStart"/>
      <w:r w:rsidRPr="004E35EF">
        <w:rPr>
          <w:rFonts w:cs="Arial"/>
          <w:szCs w:val="22"/>
        </w:rPr>
        <w:t>Dežmana</w:t>
      </w:r>
      <w:proofErr w:type="spellEnd"/>
      <w:r w:rsidRPr="004E35EF">
        <w:rPr>
          <w:rFonts w:cs="Arial"/>
          <w:szCs w:val="22"/>
        </w:rPr>
        <w:t xml:space="preserve"> 6/II, 10000 Zagreb;</w:t>
      </w:r>
    </w:p>
    <w:p w14:paraId="7FE60053" w14:textId="77777777" w:rsidR="004E35EF" w:rsidRPr="004E35EF" w:rsidRDefault="004E35EF" w:rsidP="004E35EF">
      <w:pPr>
        <w:tabs>
          <w:tab w:val="num" w:pos="0"/>
        </w:tabs>
        <w:jc w:val="both"/>
        <w:rPr>
          <w:rFonts w:cs="Arial"/>
          <w:szCs w:val="22"/>
        </w:rPr>
      </w:pPr>
      <w:r w:rsidRPr="004E35EF">
        <w:rPr>
          <w:rFonts w:cs="Arial"/>
          <w:szCs w:val="22"/>
        </w:rPr>
        <w:t>OIB:</w:t>
      </w:r>
      <w:r w:rsidRPr="004E35EF">
        <w:rPr>
          <w:rFonts w:cs="Arial"/>
          <w:szCs w:val="22"/>
        </w:rPr>
        <w:tab/>
      </w:r>
      <w:r w:rsidRPr="004E35EF">
        <w:rPr>
          <w:rFonts w:cs="Arial"/>
          <w:szCs w:val="22"/>
        </w:rPr>
        <w:tab/>
        <w:t>17683204722;</w:t>
      </w:r>
    </w:p>
    <w:p w14:paraId="35A76185" w14:textId="77777777" w:rsidR="004E35EF" w:rsidRPr="004E35EF" w:rsidRDefault="004E35EF" w:rsidP="004E35EF">
      <w:pPr>
        <w:tabs>
          <w:tab w:val="num" w:pos="0"/>
        </w:tabs>
        <w:jc w:val="both"/>
        <w:rPr>
          <w:rFonts w:cs="Arial"/>
          <w:szCs w:val="22"/>
        </w:rPr>
      </w:pPr>
      <w:r w:rsidRPr="004E35EF">
        <w:rPr>
          <w:rFonts w:cs="Arial"/>
          <w:szCs w:val="22"/>
        </w:rPr>
        <w:t>Telefon:</w:t>
      </w:r>
      <w:r w:rsidRPr="004E35EF">
        <w:rPr>
          <w:rFonts w:cs="Arial"/>
          <w:szCs w:val="22"/>
        </w:rPr>
        <w:tab/>
        <w:t xml:space="preserve">01/4599-831 </w:t>
      </w:r>
    </w:p>
    <w:p w14:paraId="7154FE69" w14:textId="77777777" w:rsidR="004E35EF" w:rsidRPr="004E35EF" w:rsidRDefault="004E35EF" w:rsidP="004E35EF">
      <w:pPr>
        <w:tabs>
          <w:tab w:val="num" w:pos="0"/>
        </w:tabs>
        <w:jc w:val="both"/>
        <w:rPr>
          <w:rFonts w:cs="Arial"/>
          <w:szCs w:val="22"/>
        </w:rPr>
      </w:pPr>
      <w:r w:rsidRPr="004E35EF">
        <w:rPr>
          <w:rFonts w:cs="Arial"/>
          <w:szCs w:val="22"/>
        </w:rPr>
        <w:t>Telefaks:</w:t>
      </w:r>
      <w:r w:rsidRPr="004E35EF">
        <w:rPr>
          <w:rFonts w:cs="Arial"/>
          <w:szCs w:val="22"/>
        </w:rPr>
        <w:tab/>
        <w:t xml:space="preserve">01/4599-844 </w:t>
      </w:r>
    </w:p>
    <w:p w14:paraId="64B0ECD7" w14:textId="77777777" w:rsidR="004E35EF" w:rsidRPr="004E35EF" w:rsidRDefault="004E35EF" w:rsidP="004E35EF">
      <w:pPr>
        <w:tabs>
          <w:tab w:val="num" w:pos="0"/>
        </w:tabs>
        <w:jc w:val="both"/>
        <w:rPr>
          <w:rFonts w:cs="Arial"/>
          <w:szCs w:val="22"/>
        </w:rPr>
      </w:pPr>
      <w:r w:rsidRPr="004E35EF">
        <w:rPr>
          <w:rFonts w:cs="Arial"/>
          <w:szCs w:val="22"/>
        </w:rPr>
        <w:t>URL:</w:t>
      </w:r>
      <w:r w:rsidRPr="004E35EF">
        <w:rPr>
          <w:rFonts w:cs="Arial"/>
          <w:szCs w:val="22"/>
        </w:rPr>
        <w:tab/>
      </w:r>
      <w:r w:rsidRPr="004E35EF">
        <w:rPr>
          <w:rFonts w:cs="Arial"/>
          <w:szCs w:val="22"/>
        </w:rPr>
        <w:tab/>
      </w:r>
      <w:hyperlink r:id="rId8" w:history="1">
        <w:r w:rsidRPr="004E35EF">
          <w:rPr>
            <w:rFonts w:cs="Arial"/>
            <w:color w:val="0000FF"/>
            <w:szCs w:val="22"/>
            <w:u w:val="single"/>
          </w:rPr>
          <w:t>http://www.sredisnjanabava.hr/</w:t>
        </w:r>
      </w:hyperlink>
    </w:p>
    <w:p w14:paraId="727AE71E" w14:textId="77777777" w:rsidR="004E35EF" w:rsidRPr="004E35EF" w:rsidRDefault="004E35EF" w:rsidP="004E35EF">
      <w:pPr>
        <w:tabs>
          <w:tab w:val="num" w:pos="0"/>
        </w:tabs>
        <w:jc w:val="both"/>
        <w:rPr>
          <w:rFonts w:cs="Arial"/>
          <w:szCs w:val="22"/>
        </w:rPr>
      </w:pPr>
      <w:r w:rsidRPr="004E35EF">
        <w:rPr>
          <w:rFonts w:cs="Arial"/>
          <w:szCs w:val="22"/>
        </w:rPr>
        <w:t>e-mail:</w:t>
      </w:r>
      <w:r w:rsidRPr="004E35EF">
        <w:rPr>
          <w:rFonts w:cs="Arial"/>
          <w:szCs w:val="22"/>
        </w:rPr>
        <w:tab/>
      </w:r>
      <w:r w:rsidRPr="004E35EF">
        <w:rPr>
          <w:rFonts w:cs="Arial"/>
          <w:szCs w:val="22"/>
        </w:rPr>
        <w:tab/>
      </w:r>
      <w:hyperlink r:id="rId9" w:history="1">
        <w:r w:rsidRPr="004E35EF">
          <w:rPr>
            <w:rFonts w:cs="Arial"/>
            <w:color w:val="0000FF"/>
            <w:szCs w:val="22"/>
            <w:u w:val="single"/>
          </w:rPr>
          <w:t>info@sredisnjanabava.hr</w:t>
        </w:r>
      </w:hyperlink>
    </w:p>
    <w:p w14:paraId="70016321" w14:textId="77777777" w:rsidR="004E35EF" w:rsidRPr="004E35EF" w:rsidRDefault="004E35EF" w:rsidP="004E35EF">
      <w:pPr>
        <w:jc w:val="both"/>
        <w:rPr>
          <w:rFonts w:cs="Arial"/>
          <w:szCs w:val="22"/>
        </w:rPr>
      </w:pPr>
    </w:p>
    <w:p w14:paraId="0044E54C" w14:textId="77777777" w:rsidR="004E35EF" w:rsidRDefault="004E35EF" w:rsidP="004101A7">
      <w:pPr>
        <w:jc w:val="both"/>
      </w:pPr>
      <w:r w:rsidRPr="004E35EF">
        <w:t xml:space="preserve">Temeljem </w:t>
      </w:r>
      <w:r w:rsidRPr="004E35EF">
        <w:rPr>
          <w:rFonts w:cs="Arial"/>
          <w:color w:val="000000"/>
          <w:szCs w:val="22"/>
        </w:rPr>
        <w:t>Zakona o javnoj nabavi (</w:t>
      </w:r>
      <w:r w:rsidR="00AB34C1">
        <w:rPr>
          <w:rFonts w:cs="Arial"/>
          <w:color w:val="000000"/>
          <w:szCs w:val="22"/>
        </w:rPr>
        <w:t>„</w:t>
      </w:r>
      <w:r w:rsidRPr="004E35EF">
        <w:rPr>
          <w:rFonts w:cs="Arial"/>
          <w:color w:val="000000"/>
          <w:szCs w:val="22"/>
        </w:rPr>
        <w:t>Narodne novine</w:t>
      </w:r>
      <w:r w:rsidR="00AB34C1">
        <w:rPr>
          <w:rFonts w:cs="Arial"/>
          <w:color w:val="000000"/>
          <w:szCs w:val="22"/>
        </w:rPr>
        <w:t>“</w:t>
      </w:r>
      <w:r w:rsidRPr="004E35EF">
        <w:rPr>
          <w:rFonts w:cs="Arial"/>
          <w:color w:val="000000"/>
          <w:szCs w:val="22"/>
        </w:rPr>
        <w:t>, broj 90/11, 83/13 i 143/13, 13/14 – Odluka Ustavnog suda Republike Hrvatske, u daljnjem tekstu: Zakon o javnoj nabavi), članka 26. Zakona o ustrojstvu i djelokrugu ministarstava i drugih središnjih tijela državne uprave (</w:t>
      </w:r>
      <w:r w:rsidR="00AB34C1">
        <w:rPr>
          <w:rFonts w:cs="Arial"/>
          <w:color w:val="000000"/>
          <w:szCs w:val="22"/>
        </w:rPr>
        <w:t>„</w:t>
      </w:r>
      <w:r w:rsidRPr="004E35EF">
        <w:rPr>
          <w:rFonts w:cs="Arial"/>
          <w:color w:val="000000"/>
          <w:szCs w:val="22"/>
        </w:rPr>
        <w:t>Narodne novine</w:t>
      </w:r>
      <w:r w:rsidR="00AB34C1">
        <w:rPr>
          <w:rFonts w:cs="Arial"/>
          <w:color w:val="000000"/>
          <w:szCs w:val="22"/>
        </w:rPr>
        <w:t>“</w:t>
      </w:r>
      <w:r w:rsidR="0074540F">
        <w:rPr>
          <w:rFonts w:cs="Arial"/>
          <w:color w:val="000000"/>
          <w:szCs w:val="22"/>
        </w:rPr>
        <w:t xml:space="preserve">, broj 150/11, </w:t>
      </w:r>
      <w:r w:rsidRPr="004E35EF">
        <w:rPr>
          <w:rFonts w:cs="Arial"/>
          <w:color w:val="000000"/>
          <w:szCs w:val="22"/>
        </w:rPr>
        <w:t xml:space="preserve">22/12, 39/13, 125/13 i 148/13), </w:t>
      </w:r>
      <w:r w:rsidRPr="007852D8">
        <w:rPr>
          <w:rFonts w:cs="Arial"/>
          <w:color w:val="000000"/>
          <w:szCs w:val="22"/>
        </w:rPr>
        <w:t>članka 12. Uredbe o unutarnjem ustrojstvu Državnog ureda za središnju javnu nabavu (</w:t>
      </w:r>
      <w:r w:rsidR="00AB34C1" w:rsidRPr="007852D8">
        <w:rPr>
          <w:rFonts w:cs="Arial"/>
          <w:color w:val="000000"/>
          <w:szCs w:val="22"/>
        </w:rPr>
        <w:t>„</w:t>
      </w:r>
      <w:r w:rsidRPr="007852D8">
        <w:rPr>
          <w:rFonts w:cs="Arial"/>
          <w:color w:val="000000"/>
          <w:szCs w:val="22"/>
        </w:rPr>
        <w:t>Narodne no</w:t>
      </w:r>
      <w:r w:rsidR="00A363E8" w:rsidRPr="007852D8">
        <w:rPr>
          <w:rFonts w:cs="Arial"/>
          <w:color w:val="000000"/>
          <w:szCs w:val="22"/>
        </w:rPr>
        <w:t>vine</w:t>
      </w:r>
      <w:r w:rsidR="00AB34C1" w:rsidRPr="007852D8">
        <w:rPr>
          <w:rFonts w:cs="Arial"/>
          <w:color w:val="000000"/>
          <w:szCs w:val="22"/>
        </w:rPr>
        <w:t>“</w:t>
      </w:r>
      <w:r w:rsidR="00A363E8" w:rsidRPr="007852D8">
        <w:rPr>
          <w:rFonts w:cs="Arial"/>
          <w:color w:val="000000"/>
          <w:szCs w:val="22"/>
        </w:rPr>
        <w:t xml:space="preserve">, broj 3/15) i </w:t>
      </w:r>
      <w:r w:rsidRPr="007852D8">
        <w:rPr>
          <w:rFonts w:cs="Arial"/>
          <w:color w:val="000000"/>
          <w:szCs w:val="22"/>
        </w:rPr>
        <w:t>Odluke o nabavnim kategorijama (</w:t>
      </w:r>
      <w:r w:rsidR="00AB34C1" w:rsidRPr="007852D8">
        <w:rPr>
          <w:rFonts w:cs="Arial"/>
          <w:color w:val="000000"/>
          <w:szCs w:val="22"/>
        </w:rPr>
        <w:t>„</w:t>
      </w:r>
      <w:r w:rsidRPr="007852D8">
        <w:rPr>
          <w:rFonts w:cs="Arial"/>
          <w:color w:val="000000"/>
          <w:szCs w:val="22"/>
        </w:rPr>
        <w:t>Narodne Novine</w:t>
      </w:r>
      <w:r w:rsidR="00AB34C1" w:rsidRPr="007852D8">
        <w:rPr>
          <w:rFonts w:cs="Arial"/>
          <w:color w:val="000000"/>
          <w:szCs w:val="22"/>
        </w:rPr>
        <w:t>“</w:t>
      </w:r>
      <w:r w:rsidR="007852D8">
        <w:rPr>
          <w:rFonts w:cs="Arial"/>
          <w:color w:val="000000"/>
          <w:szCs w:val="22"/>
        </w:rPr>
        <w:t>, broj 64/</w:t>
      </w:r>
      <w:r w:rsidRPr="007852D8">
        <w:rPr>
          <w:rFonts w:cs="Arial"/>
          <w:color w:val="000000"/>
          <w:szCs w:val="22"/>
        </w:rPr>
        <w:t>2</w:t>
      </w:r>
      <w:r w:rsidR="007852D8">
        <w:rPr>
          <w:rFonts w:cs="Arial"/>
          <w:color w:val="000000"/>
          <w:szCs w:val="22"/>
        </w:rPr>
        <w:t>016</w:t>
      </w:r>
      <w:r w:rsidRPr="007852D8">
        <w:rPr>
          <w:rFonts w:cs="Arial"/>
          <w:color w:val="000000"/>
          <w:szCs w:val="22"/>
        </w:rPr>
        <w:t>)</w:t>
      </w:r>
      <w:r w:rsidRPr="007852D8">
        <w:t>,</w:t>
      </w:r>
      <w:r w:rsidRPr="007852D8">
        <w:rPr>
          <w:color w:val="C00000"/>
        </w:rPr>
        <w:t xml:space="preserve"> </w:t>
      </w:r>
      <w:r w:rsidRPr="007852D8">
        <w:t>Državni ured za središnju javnu nabavu (u daljnjem tekstu: Naručitelj) provodi otvoreni postupak javne nabave usl</w:t>
      </w:r>
      <w:r w:rsidR="00A363E8" w:rsidRPr="007852D8">
        <w:t>uga</w:t>
      </w:r>
      <w:r w:rsidRPr="004E35EF">
        <w:t xml:space="preserve"> </w:t>
      </w:r>
      <w:r w:rsidR="00A363E8">
        <w:t xml:space="preserve">čišćenja prostorija, </w:t>
      </w:r>
      <w:r w:rsidRPr="004E35EF">
        <w:t xml:space="preserve">za </w:t>
      </w:r>
      <w:r w:rsidR="005477C4">
        <w:t>korisnike</w:t>
      </w:r>
      <w:r w:rsidRPr="004E35EF">
        <w:t xml:space="preserve"> središnje javne nabave</w:t>
      </w:r>
      <w:r w:rsidRPr="004E35EF">
        <w:rPr>
          <w:color w:val="C00000"/>
        </w:rPr>
        <w:t xml:space="preserve"> </w:t>
      </w:r>
      <w:r w:rsidR="00597D36">
        <w:t>(u nastavku: korisnik/k</w:t>
      </w:r>
      <w:r w:rsidRPr="004E35EF">
        <w:t xml:space="preserve">orisnici) </w:t>
      </w:r>
      <w:r w:rsidR="00BB4DF4">
        <w:t>navedene u Prilogu V</w:t>
      </w:r>
      <w:r w:rsidR="00151063">
        <w:t>.</w:t>
      </w:r>
      <w:r w:rsidR="007A3C32">
        <w:t xml:space="preserve"> Dokumentacije za nadmetanje</w:t>
      </w:r>
      <w:r w:rsidR="00E575C3" w:rsidRPr="00751DDD">
        <w:t>.</w:t>
      </w:r>
      <w:r w:rsidR="00A363E8" w:rsidRPr="0040600E">
        <w:t xml:space="preserve"> </w:t>
      </w:r>
    </w:p>
    <w:p w14:paraId="6E1D5545" w14:textId="77777777" w:rsidR="00BD69B4" w:rsidRDefault="00BD69B4" w:rsidP="004101A7">
      <w:pPr>
        <w:jc w:val="both"/>
      </w:pPr>
    </w:p>
    <w:p w14:paraId="765D2EE7" w14:textId="77777777" w:rsidR="00BD69B4" w:rsidRPr="00EA03AC" w:rsidRDefault="00597D36" w:rsidP="00BD69B4">
      <w:pPr>
        <w:widowControl w:val="0"/>
        <w:autoSpaceDE w:val="0"/>
        <w:autoSpaceDN w:val="0"/>
        <w:adjustRightInd w:val="0"/>
        <w:jc w:val="both"/>
        <w:rPr>
          <w:rFonts w:cs="Arial"/>
          <w:szCs w:val="22"/>
        </w:rPr>
      </w:pPr>
      <w:r>
        <w:rPr>
          <w:rFonts w:cs="Arial"/>
          <w:szCs w:val="22"/>
        </w:rPr>
        <w:t>Promjena naziva korisnika ili promjena sjedišta k</w:t>
      </w:r>
      <w:r w:rsidR="00BD69B4" w:rsidRPr="00EA03AC">
        <w:rPr>
          <w:rFonts w:cs="Arial"/>
          <w:szCs w:val="22"/>
        </w:rPr>
        <w:t>orisnika nemaju utjecaja na prava i obveze Korisnika i odabranog ponuditelja određene okvirnim sporazumom, odnosno pojedinačni</w:t>
      </w:r>
      <w:r>
        <w:rPr>
          <w:rFonts w:cs="Arial"/>
          <w:szCs w:val="22"/>
        </w:rPr>
        <w:t>m ugovorom o javnoj nabavi tog k</w:t>
      </w:r>
      <w:r w:rsidR="00BD69B4" w:rsidRPr="00EA03AC">
        <w:rPr>
          <w:rFonts w:cs="Arial"/>
          <w:szCs w:val="22"/>
        </w:rPr>
        <w:t>orisnika sklopljenog s odabranim ponuditeljem.</w:t>
      </w:r>
    </w:p>
    <w:p w14:paraId="6FDD3F4A" w14:textId="77777777" w:rsidR="004101A7" w:rsidRDefault="004101A7" w:rsidP="00685F65">
      <w:pPr>
        <w:spacing w:line="276" w:lineRule="auto"/>
        <w:jc w:val="both"/>
      </w:pPr>
    </w:p>
    <w:p w14:paraId="15D1DEF7" w14:textId="77777777" w:rsidR="004101A7" w:rsidRPr="004E35EF" w:rsidRDefault="004101A7" w:rsidP="004101A7">
      <w:pPr>
        <w:widowControl w:val="0"/>
        <w:autoSpaceDE w:val="0"/>
        <w:autoSpaceDN w:val="0"/>
        <w:adjustRightInd w:val="0"/>
        <w:jc w:val="both"/>
        <w:rPr>
          <w:rFonts w:cs="Arial"/>
          <w:szCs w:val="22"/>
        </w:rPr>
      </w:pPr>
      <w:r w:rsidRPr="004E35EF">
        <w:rPr>
          <w:rFonts w:cs="Arial"/>
          <w:szCs w:val="22"/>
        </w:rPr>
        <w:t>U slučaju uk</w:t>
      </w:r>
      <w:r w:rsidR="00597D36">
        <w:rPr>
          <w:rFonts w:cs="Arial"/>
          <w:szCs w:val="22"/>
        </w:rPr>
        <w:t>idanja, pripajanja, preustroja k</w:t>
      </w:r>
      <w:r w:rsidRPr="004E35EF">
        <w:rPr>
          <w:rFonts w:cs="Arial"/>
          <w:szCs w:val="22"/>
        </w:rPr>
        <w:t xml:space="preserve">orisnika odnosno drugih sličnih situacija, određenih zakonom ili drugim propisima u kojima dolazi do promjene u djelokrugu rada i nadležnosti Korisnika, sva prava i obveze Korisnika vezana uz ovaj predmet nabave i sklopljeni okvirni sporazum, odnosno ugovor o javnoj nabavi, prelaze na pravnog slijednika ili slijednike sukladno njihovom međusobnom sporazumu. </w:t>
      </w:r>
    </w:p>
    <w:p w14:paraId="2F635E8E" w14:textId="77777777" w:rsidR="0091210A" w:rsidRDefault="0091210A" w:rsidP="0091210A">
      <w:pPr>
        <w:widowControl w:val="0"/>
        <w:autoSpaceDE w:val="0"/>
        <w:autoSpaceDN w:val="0"/>
        <w:adjustRightInd w:val="0"/>
        <w:jc w:val="both"/>
        <w:rPr>
          <w:rFonts w:cs="Arial"/>
          <w:szCs w:val="22"/>
        </w:rPr>
      </w:pPr>
    </w:p>
    <w:p w14:paraId="122F499A" w14:textId="77777777" w:rsidR="0091210A" w:rsidRPr="004E35EF" w:rsidRDefault="0091210A" w:rsidP="0091210A">
      <w:pPr>
        <w:widowControl w:val="0"/>
        <w:autoSpaceDE w:val="0"/>
        <w:autoSpaceDN w:val="0"/>
        <w:adjustRightInd w:val="0"/>
        <w:jc w:val="both"/>
        <w:rPr>
          <w:rFonts w:cs="Arial"/>
          <w:color w:val="000000"/>
          <w:szCs w:val="22"/>
        </w:rPr>
      </w:pPr>
    </w:p>
    <w:p w14:paraId="3B274E85" w14:textId="77777777" w:rsidR="004E35EF" w:rsidRPr="004E35EF" w:rsidRDefault="004E35EF" w:rsidP="004420D4">
      <w:pPr>
        <w:pStyle w:val="Naslov1"/>
      </w:pPr>
      <w:bookmarkStart w:id="3" w:name="_Toc354494175"/>
      <w:bookmarkStart w:id="4" w:name="_Toc406068994"/>
      <w:bookmarkStart w:id="5" w:name="_Toc424885280"/>
      <w:r w:rsidRPr="004E35EF">
        <w:t xml:space="preserve">Podaci o </w:t>
      </w:r>
      <w:r w:rsidR="00E575C3">
        <w:t xml:space="preserve">osobi zaduženoj za komunikaciju </w:t>
      </w:r>
      <w:r w:rsidRPr="004E35EF">
        <w:t xml:space="preserve">s </w:t>
      </w:r>
      <w:bookmarkEnd w:id="3"/>
      <w:r w:rsidR="00E575C3">
        <w:t xml:space="preserve">gospodarskim </w:t>
      </w:r>
      <w:r w:rsidRPr="004E35EF">
        <w:t>subjektima</w:t>
      </w:r>
      <w:bookmarkEnd w:id="4"/>
      <w:bookmarkEnd w:id="5"/>
    </w:p>
    <w:p w14:paraId="6DFC1948" w14:textId="77777777" w:rsidR="004E35EF" w:rsidRPr="004E35EF" w:rsidRDefault="004E35EF" w:rsidP="004E35EF">
      <w:pPr>
        <w:spacing w:before="40"/>
        <w:jc w:val="both"/>
        <w:rPr>
          <w:rFonts w:cs="Arial"/>
          <w:szCs w:val="22"/>
        </w:rPr>
      </w:pPr>
    </w:p>
    <w:p w14:paraId="7B62DE9B" w14:textId="77777777" w:rsidR="004E35EF" w:rsidRPr="004E35EF" w:rsidRDefault="004E35EF" w:rsidP="004E35EF">
      <w:pPr>
        <w:jc w:val="both"/>
        <w:rPr>
          <w:rFonts w:cs="Arial"/>
          <w:szCs w:val="22"/>
        </w:rPr>
      </w:pPr>
      <w:r w:rsidRPr="004E35EF">
        <w:rPr>
          <w:rFonts w:cs="Arial"/>
          <w:szCs w:val="22"/>
        </w:rPr>
        <w:t>Kontakt osob</w:t>
      </w:r>
      <w:r w:rsidR="007A3C32">
        <w:rPr>
          <w:rFonts w:cs="Arial"/>
          <w:szCs w:val="22"/>
        </w:rPr>
        <w:t>e</w:t>
      </w:r>
      <w:r w:rsidRPr="004E35EF">
        <w:rPr>
          <w:rFonts w:cs="Arial"/>
          <w:szCs w:val="22"/>
        </w:rPr>
        <w:t>:</w:t>
      </w:r>
      <w:r w:rsidRPr="004E35EF">
        <w:rPr>
          <w:rFonts w:cs="Arial"/>
          <w:szCs w:val="22"/>
        </w:rPr>
        <w:tab/>
      </w:r>
      <w:r w:rsidR="00446084">
        <w:rPr>
          <w:rFonts w:cs="Arial"/>
          <w:szCs w:val="22"/>
        </w:rPr>
        <w:t>Ančica Jonjić</w:t>
      </w:r>
      <w:r w:rsidR="007A3C32">
        <w:rPr>
          <w:rFonts w:cs="Arial"/>
          <w:szCs w:val="22"/>
        </w:rPr>
        <w:t>, Iva Poleto Pavlović</w:t>
      </w:r>
    </w:p>
    <w:p w14:paraId="1B02DF77" w14:textId="77777777" w:rsidR="004E35EF" w:rsidRPr="004E35EF" w:rsidRDefault="007A3C32" w:rsidP="004E35EF">
      <w:pPr>
        <w:jc w:val="both"/>
        <w:rPr>
          <w:rFonts w:cs="Arial"/>
          <w:szCs w:val="22"/>
        </w:rPr>
      </w:pPr>
      <w:r>
        <w:rPr>
          <w:rFonts w:cs="Arial"/>
          <w:szCs w:val="22"/>
        </w:rPr>
        <w:t xml:space="preserve">Telefon: </w:t>
      </w:r>
      <w:r>
        <w:rPr>
          <w:rFonts w:cs="Arial"/>
          <w:szCs w:val="22"/>
        </w:rPr>
        <w:tab/>
      </w:r>
      <w:r>
        <w:rPr>
          <w:rFonts w:cs="Arial"/>
          <w:szCs w:val="22"/>
        </w:rPr>
        <w:tab/>
        <w:t>01/4599-831</w:t>
      </w:r>
    </w:p>
    <w:p w14:paraId="58439525" w14:textId="77777777" w:rsidR="004E35EF" w:rsidRPr="004E35EF" w:rsidRDefault="004E35EF" w:rsidP="004E35EF">
      <w:pPr>
        <w:jc w:val="both"/>
        <w:rPr>
          <w:rFonts w:cs="Arial"/>
          <w:szCs w:val="22"/>
        </w:rPr>
      </w:pPr>
      <w:proofErr w:type="spellStart"/>
      <w:r w:rsidRPr="004E35EF">
        <w:rPr>
          <w:rFonts w:cs="Arial"/>
          <w:szCs w:val="22"/>
        </w:rPr>
        <w:t>Telefax</w:t>
      </w:r>
      <w:proofErr w:type="spellEnd"/>
      <w:r w:rsidRPr="004E35EF">
        <w:rPr>
          <w:rFonts w:cs="Arial"/>
          <w:szCs w:val="22"/>
        </w:rPr>
        <w:t xml:space="preserve">: </w:t>
      </w:r>
      <w:r w:rsidRPr="004E35EF">
        <w:rPr>
          <w:rFonts w:cs="Arial"/>
          <w:szCs w:val="22"/>
        </w:rPr>
        <w:tab/>
      </w:r>
      <w:r w:rsidRPr="004E35EF">
        <w:rPr>
          <w:rFonts w:cs="Arial"/>
          <w:szCs w:val="22"/>
        </w:rPr>
        <w:tab/>
        <w:t xml:space="preserve">01/4599-844 </w:t>
      </w:r>
    </w:p>
    <w:p w14:paraId="33BDA022" w14:textId="77777777" w:rsidR="004E35EF" w:rsidRPr="004E35EF" w:rsidRDefault="004E35EF" w:rsidP="004E35EF">
      <w:pPr>
        <w:jc w:val="both"/>
        <w:rPr>
          <w:rFonts w:cs="Arial"/>
          <w:szCs w:val="22"/>
        </w:rPr>
      </w:pPr>
      <w:r w:rsidRPr="004E35EF">
        <w:rPr>
          <w:rFonts w:cs="Arial"/>
          <w:szCs w:val="22"/>
        </w:rPr>
        <w:t xml:space="preserve">e-pošta: </w:t>
      </w:r>
      <w:r w:rsidRPr="004E35EF">
        <w:rPr>
          <w:rFonts w:cs="Arial"/>
          <w:szCs w:val="22"/>
        </w:rPr>
        <w:tab/>
      </w:r>
      <w:r w:rsidRPr="004E35EF">
        <w:rPr>
          <w:rFonts w:cs="Arial"/>
          <w:szCs w:val="22"/>
        </w:rPr>
        <w:tab/>
      </w:r>
      <w:hyperlink r:id="rId10" w:history="1">
        <w:r w:rsidR="0064567A" w:rsidRPr="007D0E03">
          <w:rPr>
            <w:rStyle w:val="Hiperveza"/>
            <w:rFonts w:cs="Arial"/>
            <w:szCs w:val="22"/>
          </w:rPr>
          <w:t>pisarnica@sredisnjanabava.hr</w:t>
        </w:r>
      </w:hyperlink>
    </w:p>
    <w:p w14:paraId="0CB4FD37" w14:textId="77777777" w:rsidR="004E35EF" w:rsidRPr="004E35EF" w:rsidRDefault="004E35EF" w:rsidP="004E35EF">
      <w:pPr>
        <w:jc w:val="both"/>
        <w:rPr>
          <w:rFonts w:cs="Arial"/>
          <w:szCs w:val="22"/>
        </w:rPr>
      </w:pPr>
      <w:r w:rsidRPr="004E35EF">
        <w:rPr>
          <w:rFonts w:cs="Arial"/>
          <w:szCs w:val="22"/>
        </w:rPr>
        <w:t xml:space="preserve">  </w:t>
      </w:r>
    </w:p>
    <w:p w14:paraId="1662D7B0" w14:textId="77777777" w:rsidR="0091210A" w:rsidRDefault="004E35EF" w:rsidP="004E35EF">
      <w:pPr>
        <w:jc w:val="both"/>
        <w:rPr>
          <w:rFonts w:cs="Arial"/>
          <w:szCs w:val="22"/>
        </w:rPr>
      </w:pPr>
      <w:r w:rsidRPr="004E35EF">
        <w:rPr>
          <w:rFonts w:cs="Arial"/>
          <w:szCs w:val="22"/>
        </w:rPr>
        <w:t>Sve upite i pojašnjenja vezano uz postupak javne nabave preporučeno je dostavljati el</w:t>
      </w:r>
      <w:r w:rsidR="005477C4">
        <w:rPr>
          <w:rFonts w:cs="Arial"/>
          <w:szCs w:val="22"/>
        </w:rPr>
        <w:t xml:space="preserve">ektroničkom poštom na </w:t>
      </w:r>
      <w:r w:rsidRPr="004E35EF">
        <w:rPr>
          <w:rFonts w:cs="Arial"/>
          <w:szCs w:val="22"/>
        </w:rPr>
        <w:t>navedenu adresu e</w:t>
      </w:r>
      <w:r w:rsidR="00A363E8">
        <w:rPr>
          <w:rFonts w:cs="Arial"/>
          <w:szCs w:val="22"/>
        </w:rPr>
        <w:t xml:space="preserve">lektroničke </w:t>
      </w:r>
      <w:r w:rsidRPr="004E35EF">
        <w:rPr>
          <w:rFonts w:cs="Arial"/>
          <w:szCs w:val="22"/>
        </w:rPr>
        <w:t>pošte.</w:t>
      </w:r>
    </w:p>
    <w:p w14:paraId="68F930F5" w14:textId="77777777" w:rsidR="0091210A" w:rsidRDefault="0091210A" w:rsidP="004E35EF">
      <w:pPr>
        <w:jc w:val="both"/>
        <w:rPr>
          <w:rFonts w:cs="Arial"/>
          <w:szCs w:val="22"/>
        </w:rPr>
      </w:pPr>
    </w:p>
    <w:p w14:paraId="3AD825C9" w14:textId="77777777" w:rsidR="004E35EF" w:rsidRPr="004E35EF" w:rsidRDefault="000331D4" w:rsidP="004E35EF">
      <w:pPr>
        <w:jc w:val="both"/>
        <w:rPr>
          <w:rFonts w:cs="Arial"/>
          <w:szCs w:val="22"/>
        </w:rPr>
      </w:pPr>
      <w:hyperlink r:id="rId11" w:history="1"/>
    </w:p>
    <w:p w14:paraId="112E5063" w14:textId="77777777" w:rsidR="004E35EF" w:rsidRPr="004E35EF" w:rsidRDefault="004E35EF" w:rsidP="004420D4">
      <w:pPr>
        <w:pStyle w:val="Naslov1"/>
      </w:pPr>
      <w:bookmarkStart w:id="6" w:name="_Toc354494176"/>
      <w:bookmarkStart w:id="7" w:name="_Toc406068995"/>
      <w:bookmarkStart w:id="8" w:name="_Toc424885281"/>
      <w:r w:rsidRPr="004E35EF">
        <w:t>Podaci o gospodarskim subjektima s kojima je Naručitelj u sukobu interesa</w:t>
      </w:r>
      <w:bookmarkEnd w:id="6"/>
      <w:bookmarkEnd w:id="7"/>
      <w:bookmarkEnd w:id="8"/>
    </w:p>
    <w:p w14:paraId="38CE9A91" w14:textId="77777777" w:rsidR="004E35EF" w:rsidRPr="004E35EF" w:rsidRDefault="004E35EF" w:rsidP="004E35EF">
      <w:pPr>
        <w:jc w:val="both"/>
        <w:rPr>
          <w:rFonts w:cs="Arial"/>
          <w:szCs w:val="22"/>
        </w:rPr>
      </w:pPr>
    </w:p>
    <w:p w14:paraId="690C73C8" w14:textId="77777777" w:rsidR="004E35EF" w:rsidRDefault="004E35EF" w:rsidP="004E35EF">
      <w:pPr>
        <w:jc w:val="both"/>
        <w:rPr>
          <w:szCs w:val="22"/>
        </w:rPr>
      </w:pPr>
      <w:r w:rsidRPr="004E35EF">
        <w:rPr>
          <w:szCs w:val="22"/>
        </w:rPr>
        <w:t>Ne postoje gospodarski subjekti s kojima Naručitelj ne smije sklapati ugovore o javnoj nabavi.</w:t>
      </w:r>
    </w:p>
    <w:p w14:paraId="1DC2A7F5" w14:textId="77777777" w:rsidR="007D1BA4" w:rsidRDefault="007D1BA4" w:rsidP="004E35EF">
      <w:pPr>
        <w:jc w:val="both"/>
        <w:rPr>
          <w:szCs w:val="22"/>
        </w:rPr>
      </w:pPr>
    </w:p>
    <w:p w14:paraId="4FB235D9" w14:textId="77777777" w:rsidR="007D1BA4" w:rsidRDefault="007D1BA4" w:rsidP="004E35EF">
      <w:pPr>
        <w:jc w:val="both"/>
        <w:rPr>
          <w:szCs w:val="22"/>
        </w:rPr>
      </w:pPr>
    </w:p>
    <w:p w14:paraId="02C8A97E" w14:textId="77777777" w:rsidR="004E35EF" w:rsidRPr="004E35EF" w:rsidRDefault="004E35EF" w:rsidP="004420D4">
      <w:pPr>
        <w:pStyle w:val="Naslov1"/>
      </w:pPr>
      <w:bookmarkStart w:id="9" w:name="_Toc354494177"/>
      <w:bookmarkStart w:id="10" w:name="_Toc406068996"/>
      <w:bookmarkStart w:id="11" w:name="_Toc424885282"/>
      <w:r w:rsidRPr="004E35EF">
        <w:t>Podaci o postupku javne nabave</w:t>
      </w:r>
      <w:bookmarkEnd w:id="9"/>
      <w:bookmarkEnd w:id="10"/>
      <w:bookmarkEnd w:id="11"/>
    </w:p>
    <w:p w14:paraId="671AEA36" w14:textId="77777777" w:rsidR="004E35EF" w:rsidRPr="004E35EF" w:rsidRDefault="004E35EF" w:rsidP="004E35EF">
      <w:pPr>
        <w:jc w:val="both"/>
        <w:rPr>
          <w:rFonts w:cs="Arial"/>
          <w:szCs w:val="22"/>
        </w:rPr>
      </w:pPr>
    </w:p>
    <w:p w14:paraId="0E98169A" w14:textId="77777777" w:rsidR="004E35EF" w:rsidRPr="004E35EF" w:rsidRDefault="004E35EF" w:rsidP="004E35EF">
      <w:pPr>
        <w:spacing w:line="276" w:lineRule="auto"/>
        <w:jc w:val="both"/>
        <w:rPr>
          <w:rFonts w:cs="Arial"/>
          <w:szCs w:val="22"/>
        </w:rPr>
      </w:pPr>
      <w:r w:rsidRPr="00DA3C20">
        <w:rPr>
          <w:rFonts w:cs="Arial"/>
          <w:szCs w:val="22"/>
        </w:rPr>
        <w:t xml:space="preserve">Evidencijski broj postupka javne nabave: </w:t>
      </w:r>
      <w:r w:rsidR="0064567A" w:rsidRPr="0064567A">
        <w:rPr>
          <w:rFonts w:cs="Arial"/>
          <w:szCs w:val="22"/>
          <w:highlight w:val="yellow"/>
        </w:rPr>
        <w:t>X</w:t>
      </w:r>
      <w:r w:rsidR="0064567A">
        <w:rPr>
          <w:rFonts w:cs="Arial"/>
          <w:szCs w:val="22"/>
        </w:rPr>
        <w:t>/2016</w:t>
      </w:r>
    </w:p>
    <w:p w14:paraId="7BA7DB86" w14:textId="77777777" w:rsidR="004E35EF" w:rsidRPr="004E35EF" w:rsidRDefault="004E35EF" w:rsidP="004E35EF">
      <w:pPr>
        <w:tabs>
          <w:tab w:val="left" w:pos="5265"/>
        </w:tabs>
        <w:spacing w:line="276" w:lineRule="auto"/>
        <w:jc w:val="both"/>
        <w:rPr>
          <w:rFonts w:cs="Arial"/>
          <w:szCs w:val="22"/>
        </w:rPr>
      </w:pPr>
      <w:r w:rsidRPr="004E35EF">
        <w:rPr>
          <w:rFonts w:cs="Arial"/>
          <w:szCs w:val="22"/>
        </w:rPr>
        <w:t>Vrsta postupka javne nabave: otvoreni postupak</w:t>
      </w:r>
    </w:p>
    <w:p w14:paraId="719D8BC1" w14:textId="77777777" w:rsidR="004E35EF" w:rsidRPr="004E35EF" w:rsidRDefault="004E35EF" w:rsidP="004E35EF">
      <w:pPr>
        <w:tabs>
          <w:tab w:val="left" w:pos="5265"/>
        </w:tabs>
        <w:spacing w:line="276" w:lineRule="auto"/>
        <w:jc w:val="both"/>
        <w:rPr>
          <w:rFonts w:cs="Arial"/>
          <w:szCs w:val="22"/>
        </w:rPr>
      </w:pPr>
      <w:r w:rsidRPr="00BD69B4">
        <w:rPr>
          <w:rFonts w:cs="Arial"/>
          <w:szCs w:val="22"/>
        </w:rPr>
        <w:t>Pr</w:t>
      </w:r>
      <w:r w:rsidR="00FA48CB" w:rsidRPr="00BD69B4">
        <w:rPr>
          <w:rFonts w:cs="Arial"/>
          <w:szCs w:val="22"/>
        </w:rPr>
        <w:t>ocijenjena vrijednost nabave:</w:t>
      </w:r>
      <w:r w:rsidR="00446084">
        <w:rPr>
          <w:rFonts w:cs="Arial"/>
          <w:szCs w:val="22"/>
        </w:rPr>
        <w:t xml:space="preserve"> </w:t>
      </w:r>
      <w:r w:rsidR="00446084" w:rsidRPr="00446084">
        <w:rPr>
          <w:rFonts w:cs="Arial"/>
          <w:szCs w:val="22"/>
          <w:highlight w:val="yellow"/>
        </w:rPr>
        <w:t>11.5</w:t>
      </w:r>
      <w:r w:rsidR="00BD69B4" w:rsidRPr="00446084">
        <w:rPr>
          <w:rFonts w:cs="Arial"/>
          <w:szCs w:val="22"/>
          <w:highlight w:val="yellow"/>
        </w:rPr>
        <w:t xml:space="preserve">00.000,00 kuna, </w:t>
      </w:r>
      <w:r w:rsidR="00BD69B4" w:rsidRPr="009817B9">
        <w:rPr>
          <w:rFonts w:cs="Arial"/>
          <w:szCs w:val="22"/>
        </w:rPr>
        <w:t xml:space="preserve">za </w:t>
      </w:r>
      <w:r w:rsidR="00446084" w:rsidRPr="009817B9">
        <w:rPr>
          <w:rFonts w:cs="Arial"/>
          <w:szCs w:val="22"/>
        </w:rPr>
        <w:t xml:space="preserve">jednogodišnje </w:t>
      </w:r>
      <w:r w:rsidR="00BD69B4" w:rsidRPr="009817B9">
        <w:rPr>
          <w:rFonts w:cs="Arial"/>
          <w:szCs w:val="22"/>
        </w:rPr>
        <w:t>razdoblje</w:t>
      </w:r>
      <w:r w:rsidR="00FA48CB" w:rsidRPr="00FA48CB">
        <w:rPr>
          <w:rFonts w:cs="Arial"/>
          <w:szCs w:val="22"/>
        </w:rPr>
        <w:t xml:space="preserve">  </w:t>
      </w:r>
    </w:p>
    <w:p w14:paraId="4407507E" w14:textId="77777777" w:rsidR="004E35EF" w:rsidRPr="004E35EF" w:rsidRDefault="004E35EF" w:rsidP="004E35EF">
      <w:pPr>
        <w:spacing w:line="276" w:lineRule="auto"/>
        <w:jc w:val="both"/>
        <w:rPr>
          <w:rFonts w:cs="Arial"/>
          <w:bCs/>
          <w:szCs w:val="22"/>
        </w:rPr>
      </w:pPr>
      <w:r w:rsidRPr="004E35EF">
        <w:rPr>
          <w:rFonts w:cs="Arial"/>
          <w:bCs/>
          <w:szCs w:val="22"/>
        </w:rPr>
        <w:lastRenderedPageBreak/>
        <w:t>Vrsta ugovora o javnoj nabavi: ugovor o javnoj nabavi usluga</w:t>
      </w:r>
    </w:p>
    <w:p w14:paraId="67A7C278" w14:textId="77777777" w:rsidR="004E35EF" w:rsidRPr="004E35EF" w:rsidRDefault="004E35EF" w:rsidP="004E35EF">
      <w:pPr>
        <w:spacing w:line="276" w:lineRule="auto"/>
        <w:jc w:val="both"/>
        <w:rPr>
          <w:rFonts w:cs="Arial"/>
          <w:szCs w:val="22"/>
        </w:rPr>
      </w:pPr>
    </w:p>
    <w:p w14:paraId="29DC677D" w14:textId="77777777" w:rsidR="004E35EF" w:rsidRPr="004E35EF" w:rsidRDefault="004E35EF" w:rsidP="004E35EF">
      <w:pPr>
        <w:jc w:val="both"/>
        <w:rPr>
          <w:rFonts w:cs="Arial"/>
          <w:szCs w:val="22"/>
        </w:rPr>
      </w:pPr>
      <w:r w:rsidRPr="004E35EF">
        <w:rPr>
          <w:rFonts w:cs="Arial"/>
          <w:szCs w:val="22"/>
        </w:rPr>
        <w:t xml:space="preserve">Temeljem provedenog postupka sklapa se okvirni sporazum s </w:t>
      </w:r>
      <w:r w:rsidR="00A363E8">
        <w:rPr>
          <w:rFonts w:cs="Arial"/>
          <w:szCs w:val="22"/>
        </w:rPr>
        <w:t>jednim gospodarskim subjektom</w:t>
      </w:r>
      <w:r w:rsidRPr="004E35EF">
        <w:rPr>
          <w:rFonts w:cs="Arial"/>
          <w:szCs w:val="22"/>
        </w:rPr>
        <w:t xml:space="preserve"> na razdoblje od </w:t>
      </w:r>
      <w:r w:rsidR="00446084">
        <w:rPr>
          <w:rFonts w:cs="Arial"/>
          <w:szCs w:val="22"/>
        </w:rPr>
        <w:t>jedne 1</w:t>
      </w:r>
      <w:r w:rsidRPr="004E35EF">
        <w:rPr>
          <w:rFonts w:cs="Arial"/>
          <w:szCs w:val="22"/>
        </w:rPr>
        <w:t xml:space="preserve"> (</w:t>
      </w:r>
      <w:r w:rsidR="00446084">
        <w:rPr>
          <w:rFonts w:cs="Arial"/>
          <w:szCs w:val="22"/>
        </w:rPr>
        <w:t>jedne</w:t>
      </w:r>
      <w:r w:rsidRPr="004E35EF">
        <w:rPr>
          <w:rFonts w:cs="Arial"/>
          <w:szCs w:val="22"/>
        </w:rPr>
        <w:t xml:space="preserve">) godine, u skladu s </w:t>
      </w:r>
      <w:r w:rsidRPr="00A363E8">
        <w:rPr>
          <w:rFonts w:cs="Arial"/>
          <w:szCs w:val="22"/>
        </w:rPr>
        <w:t xml:space="preserve">člankom 39. stavkom </w:t>
      </w:r>
      <w:r w:rsidR="00A363E8" w:rsidRPr="00A363E8">
        <w:rPr>
          <w:rFonts w:cs="Arial"/>
          <w:szCs w:val="22"/>
        </w:rPr>
        <w:t>1</w:t>
      </w:r>
      <w:r w:rsidRPr="00A363E8">
        <w:rPr>
          <w:rFonts w:cs="Arial"/>
          <w:szCs w:val="22"/>
        </w:rPr>
        <w:t>. Zakona o javnoj nabavi.</w:t>
      </w:r>
    </w:p>
    <w:p w14:paraId="077ADD7C" w14:textId="77777777" w:rsidR="004E35EF" w:rsidRPr="004E35EF" w:rsidRDefault="004E35EF" w:rsidP="004E35EF">
      <w:pPr>
        <w:spacing w:line="276" w:lineRule="auto"/>
        <w:jc w:val="both"/>
        <w:rPr>
          <w:rFonts w:cs="Arial"/>
          <w:szCs w:val="22"/>
        </w:rPr>
      </w:pPr>
    </w:p>
    <w:p w14:paraId="0F8FA4EF" w14:textId="77777777" w:rsidR="004E35EF" w:rsidRPr="004E35EF" w:rsidRDefault="004E35EF" w:rsidP="004E35EF">
      <w:pPr>
        <w:jc w:val="both"/>
        <w:rPr>
          <w:rFonts w:cs="Arial"/>
          <w:szCs w:val="22"/>
        </w:rPr>
      </w:pPr>
      <w:r w:rsidRPr="004E35EF">
        <w:rPr>
          <w:rFonts w:cs="Arial"/>
          <w:szCs w:val="22"/>
        </w:rPr>
        <w:t>Elektronička dražba se neće provoditi.</w:t>
      </w:r>
    </w:p>
    <w:p w14:paraId="14B711DC" w14:textId="77777777" w:rsidR="004E35EF" w:rsidRPr="004E35EF" w:rsidRDefault="004E35EF" w:rsidP="004E35EF">
      <w:pPr>
        <w:jc w:val="both"/>
        <w:rPr>
          <w:rFonts w:cs="Arial"/>
          <w:szCs w:val="22"/>
        </w:rPr>
      </w:pPr>
    </w:p>
    <w:p w14:paraId="4E34DEC4" w14:textId="77777777" w:rsidR="004E35EF" w:rsidRPr="004E35EF" w:rsidRDefault="004E35EF" w:rsidP="004E35EF">
      <w:pPr>
        <w:jc w:val="both"/>
        <w:rPr>
          <w:rFonts w:cs="Arial"/>
          <w:color w:val="000000"/>
          <w:szCs w:val="22"/>
        </w:rPr>
      </w:pPr>
      <w:r w:rsidRPr="00F7458D">
        <w:rPr>
          <w:rFonts w:cs="Arial"/>
          <w:i/>
          <w:szCs w:val="22"/>
          <w:u w:val="single"/>
        </w:rPr>
        <w:t>Dostava ponuda u elektroničkom obliku je obvezna</w:t>
      </w:r>
      <w:r w:rsidRPr="00F7458D">
        <w:rPr>
          <w:rFonts w:cs="Arial"/>
          <w:szCs w:val="22"/>
        </w:rPr>
        <w:t>, sukladno članku 42. Zakona o izmjenama i dopunama Zakona o javnoj nabavi (</w:t>
      </w:r>
      <w:r w:rsidR="009F3E82" w:rsidRPr="00F7458D">
        <w:rPr>
          <w:rFonts w:cs="Arial"/>
          <w:szCs w:val="22"/>
        </w:rPr>
        <w:t>„</w:t>
      </w:r>
      <w:r w:rsidRPr="00F7458D">
        <w:rPr>
          <w:rFonts w:cs="Arial"/>
          <w:szCs w:val="22"/>
        </w:rPr>
        <w:t>Narodne Novine</w:t>
      </w:r>
      <w:r w:rsidR="009F3E82" w:rsidRPr="00F7458D">
        <w:rPr>
          <w:rFonts w:cs="Arial"/>
          <w:szCs w:val="22"/>
        </w:rPr>
        <w:t>“</w:t>
      </w:r>
      <w:r w:rsidRPr="00F7458D">
        <w:rPr>
          <w:rFonts w:cs="Arial"/>
          <w:szCs w:val="22"/>
        </w:rPr>
        <w:t xml:space="preserve">, broj 83/2013). Državni ured za središnju javnu nabavu je </w:t>
      </w:r>
      <w:r w:rsidRPr="00F7458D">
        <w:rPr>
          <w:rFonts w:cs="Arial"/>
          <w:color w:val="000000"/>
          <w:szCs w:val="22"/>
        </w:rPr>
        <w:t>od 01. siječnja 2015. godine obvezan odrediti elektroničku dostavu ponuda u postupcima javne nabave.</w:t>
      </w:r>
      <w:r w:rsidRPr="004E35EF">
        <w:rPr>
          <w:rFonts w:cs="Arial"/>
          <w:color w:val="000000"/>
          <w:szCs w:val="22"/>
        </w:rPr>
        <w:t xml:space="preserve"> </w:t>
      </w:r>
    </w:p>
    <w:p w14:paraId="5D52E7BB" w14:textId="77777777" w:rsidR="004E35EF" w:rsidRPr="004E35EF" w:rsidRDefault="004E35EF" w:rsidP="004E35EF">
      <w:pPr>
        <w:jc w:val="both"/>
        <w:rPr>
          <w:rFonts w:cs="Arial"/>
          <w:szCs w:val="22"/>
        </w:rPr>
      </w:pPr>
    </w:p>
    <w:p w14:paraId="5090EBAA" w14:textId="77777777" w:rsidR="005B49FF" w:rsidRDefault="004E35EF" w:rsidP="004E35EF">
      <w:pPr>
        <w:jc w:val="both"/>
      </w:pPr>
      <w:r w:rsidRPr="004E35EF">
        <w:t>Naručitelj otklanja svaku odgovornost vezanu uz mogući neispravan rad Elektroničkog oglasnika javne nabave Republike Hrvatske (u daljnjem tekstu: Elekt</w:t>
      </w:r>
      <w:r w:rsidR="005477C4">
        <w:t xml:space="preserve">ronički oglasnik javne nabave), </w:t>
      </w:r>
      <w:r w:rsidRPr="004E35EF">
        <w:t>zastoj u radu Elektroničkog oglasnika javne nabave ili nemogućnost zainteresiranoga gospodarskog subjekta da ponudu u elektroničkom obliku dostavi u danome roku putem Elektroničkog oglasnika javne nabave.</w:t>
      </w:r>
    </w:p>
    <w:p w14:paraId="62ADC6D3" w14:textId="77777777" w:rsidR="0091210A" w:rsidRDefault="0091210A" w:rsidP="004E35EF">
      <w:pPr>
        <w:jc w:val="both"/>
      </w:pPr>
    </w:p>
    <w:p w14:paraId="3FB18656" w14:textId="77777777" w:rsidR="0091210A" w:rsidRPr="004E35EF" w:rsidRDefault="0091210A" w:rsidP="004E35EF">
      <w:pPr>
        <w:jc w:val="both"/>
        <w:rPr>
          <w:rFonts w:cs="Arial"/>
          <w:szCs w:val="22"/>
        </w:rPr>
      </w:pPr>
    </w:p>
    <w:p w14:paraId="187B6A7C" w14:textId="77777777" w:rsidR="004E35EF" w:rsidRPr="004E35EF" w:rsidRDefault="004E35EF" w:rsidP="004420D4">
      <w:pPr>
        <w:pStyle w:val="Naslov1"/>
      </w:pPr>
      <w:bookmarkStart w:id="12" w:name="_Toc354494178"/>
      <w:bookmarkStart w:id="13" w:name="_Toc406068997"/>
      <w:bookmarkStart w:id="14" w:name="_Toc424885283"/>
      <w:r w:rsidRPr="004E35EF">
        <w:t>Opis predmeta nabave</w:t>
      </w:r>
      <w:bookmarkEnd w:id="12"/>
      <w:bookmarkEnd w:id="13"/>
      <w:bookmarkEnd w:id="14"/>
    </w:p>
    <w:p w14:paraId="51B0D756" w14:textId="77777777" w:rsidR="004E35EF" w:rsidRPr="004E35EF" w:rsidRDefault="004E35EF" w:rsidP="004E35EF">
      <w:pPr>
        <w:jc w:val="both"/>
        <w:rPr>
          <w:rFonts w:cs="Arial"/>
          <w:szCs w:val="22"/>
        </w:rPr>
      </w:pPr>
    </w:p>
    <w:p w14:paraId="0841D23E" w14:textId="77777777" w:rsidR="00A363E8" w:rsidRDefault="004E35EF" w:rsidP="004E35EF">
      <w:pPr>
        <w:jc w:val="both"/>
        <w:rPr>
          <w:rFonts w:cs="Arial"/>
          <w:szCs w:val="22"/>
        </w:rPr>
      </w:pPr>
      <w:r w:rsidRPr="004E35EF">
        <w:rPr>
          <w:rFonts w:cs="Arial"/>
          <w:szCs w:val="22"/>
        </w:rPr>
        <w:t xml:space="preserve">Predmet nabave su usluge </w:t>
      </w:r>
      <w:r w:rsidR="00A363E8">
        <w:rPr>
          <w:rFonts w:cs="Arial"/>
          <w:szCs w:val="22"/>
        </w:rPr>
        <w:t>čišćenja prostorija temeljem iskazanih potreba korisnika, a sukladno tehničkoj specifikaciji i ostalim uvjetima navedenim u Dokumentaciji za nadmetanje (dalje u tekstu: Dokumentacija).</w:t>
      </w:r>
    </w:p>
    <w:p w14:paraId="602B3963" w14:textId="77777777" w:rsidR="007B772D" w:rsidRDefault="007B772D" w:rsidP="004E35EF">
      <w:pPr>
        <w:jc w:val="both"/>
        <w:rPr>
          <w:rFonts w:cs="Arial"/>
          <w:szCs w:val="22"/>
        </w:rPr>
      </w:pPr>
    </w:p>
    <w:p w14:paraId="754572E3" w14:textId="77777777" w:rsidR="007B772D" w:rsidRPr="00BD69B4" w:rsidRDefault="00445346" w:rsidP="004E35EF">
      <w:pPr>
        <w:jc w:val="both"/>
        <w:rPr>
          <w:rFonts w:cs="Arial"/>
          <w:color w:val="FF0000"/>
          <w:szCs w:val="22"/>
        </w:rPr>
      </w:pPr>
      <w:r>
        <w:rPr>
          <w:rFonts w:cs="Arial"/>
          <w:szCs w:val="22"/>
        </w:rPr>
        <w:t xml:space="preserve">Predmet nabave </w:t>
      </w:r>
      <w:r w:rsidR="007B772D">
        <w:rPr>
          <w:rFonts w:cs="Arial"/>
          <w:szCs w:val="22"/>
        </w:rPr>
        <w:t xml:space="preserve">uključuje redovno i periodično čišćenje prostorija </w:t>
      </w:r>
      <w:r w:rsidR="00EA03AC">
        <w:rPr>
          <w:rFonts w:cs="Arial"/>
          <w:szCs w:val="22"/>
        </w:rPr>
        <w:t xml:space="preserve">kao i dodatnu prisutnost </w:t>
      </w:r>
      <w:r w:rsidRPr="00EA03AC">
        <w:rPr>
          <w:rFonts w:cs="Arial"/>
          <w:szCs w:val="22"/>
        </w:rPr>
        <w:t xml:space="preserve"> </w:t>
      </w:r>
      <w:r w:rsidR="007B772D" w:rsidRPr="00EA03AC">
        <w:rPr>
          <w:rFonts w:cs="Arial"/>
          <w:szCs w:val="22"/>
        </w:rPr>
        <w:t xml:space="preserve">prema tehničkoj specifikaciji navedenoj u točki 8. Dokumentacije gdje su opisane </w:t>
      </w:r>
      <w:r w:rsidR="007B772D" w:rsidRPr="00BD69B4">
        <w:rPr>
          <w:rFonts w:cs="Arial"/>
          <w:szCs w:val="22"/>
        </w:rPr>
        <w:t>vrste čišćenja,</w:t>
      </w:r>
      <w:r w:rsidR="002C6A30" w:rsidRPr="00BD69B4">
        <w:rPr>
          <w:rFonts w:cs="Arial"/>
          <w:szCs w:val="22"/>
        </w:rPr>
        <w:t xml:space="preserve"> </w:t>
      </w:r>
      <w:r w:rsidR="007B772D" w:rsidRPr="00BD69B4">
        <w:rPr>
          <w:rFonts w:cs="Arial"/>
          <w:szCs w:val="22"/>
        </w:rPr>
        <w:t>kategorije prostora za čiš</w:t>
      </w:r>
      <w:r w:rsidR="00E24DAE">
        <w:rPr>
          <w:rFonts w:cs="Arial"/>
          <w:szCs w:val="22"/>
        </w:rPr>
        <w:t>ćenje, opis usluga i učestalost, te provedba</w:t>
      </w:r>
      <w:r w:rsidR="007B772D" w:rsidRPr="00BD69B4">
        <w:rPr>
          <w:rFonts w:cs="Arial"/>
          <w:szCs w:val="22"/>
        </w:rPr>
        <w:t xml:space="preserve"> kontrole kvalitete </w:t>
      </w:r>
      <w:r w:rsidR="00E24DAE">
        <w:rPr>
          <w:rFonts w:cs="Arial"/>
          <w:szCs w:val="22"/>
        </w:rPr>
        <w:t xml:space="preserve">pružene </w:t>
      </w:r>
      <w:r w:rsidR="007B772D" w:rsidRPr="00BD69B4">
        <w:rPr>
          <w:rFonts w:cs="Arial"/>
          <w:szCs w:val="22"/>
        </w:rPr>
        <w:t xml:space="preserve">usluge čišćenja. </w:t>
      </w:r>
    </w:p>
    <w:p w14:paraId="04556C33" w14:textId="77777777" w:rsidR="00A363E8" w:rsidRDefault="00A363E8" w:rsidP="004E35EF">
      <w:pPr>
        <w:jc w:val="both"/>
        <w:rPr>
          <w:rFonts w:cs="Arial"/>
          <w:szCs w:val="22"/>
        </w:rPr>
      </w:pPr>
    </w:p>
    <w:p w14:paraId="5C248C36" w14:textId="77777777" w:rsidR="004E35EF" w:rsidRPr="007B772D" w:rsidRDefault="00A363E8" w:rsidP="004E35EF">
      <w:pPr>
        <w:jc w:val="both"/>
        <w:rPr>
          <w:rFonts w:cs="Arial"/>
          <w:szCs w:val="22"/>
        </w:rPr>
      </w:pPr>
      <w:r w:rsidRPr="007B772D">
        <w:rPr>
          <w:rFonts w:cs="Arial"/>
          <w:szCs w:val="22"/>
        </w:rPr>
        <w:t>CPV oznaka i naziv:  90910000-9 Usluge čišćenja</w:t>
      </w:r>
    </w:p>
    <w:p w14:paraId="0123C97D" w14:textId="77777777" w:rsidR="004E35EF" w:rsidRPr="007B772D" w:rsidRDefault="00A363E8" w:rsidP="004E35EF">
      <w:pPr>
        <w:jc w:val="both"/>
        <w:rPr>
          <w:rFonts w:cs="Arial"/>
          <w:szCs w:val="22"/>
        </w:rPr>
      </w:pPr>
      <w:r w:rsidRPr="007B772D">
        <w:rPr>
          <w:rFonts w:cs="Arial"/>
          <w:szCs w:val="22"/>
        </w:rPr>
        <w:tab/>
      </w:r>
      <w:r w:rsidRPr="007B772D">
        <w:rPr>
          <w:rFonts w:cs="Arial"/>
          <w:szCs w:val="22"/>
        </w:rPr>
        <w:tab/>
      </w:r>
      <w:r w:rsidRPr="007B772D">
        <w:rPr>
          <w:rFonts w:cs="Arial"/>
          <w:szCs w:val="22"/>
        </w:rPr>
        <w:tab/>
      </w:r>
      <w:r w:rsidR="007B772D" w:rsidRPr="007B772D">
        <w:rPr>
          <w:rFonts w:cs="Arial"/>
          <w:szCs w:val="22"/>
        </w:rPr>
        <w:t>90919200-4 Usluge čišćenja ureda</w:t>
      </w:r>
      <w:r w:rsidR="004E35EF" w:rsidRPr="007B772D">
        <w:rPr>
          <w:rFonts w:cs="Arial"/>
          <w:szCs w:val="22"/>
        </w:rPr>
        <w:t xml:space="preserve">                          </w:t>
      </w:r>
    </w:p>
    <w:p w14:paraId="54F57A07" w14:textId="77777777" w:rsidR="004E35EF" w:rsidRPr="004E35EF" w:rsidRDefault="004E35EF" w:rsidP="004E35EF">
      <w:pPr>
        <w:jc w:val="both"/>
        <w:rPr>
          <w:rFonts w:cs="Arial"/>
          <w:szCs w:val="22"/>
        </w:rPr>
      </w:pPr>
    </w:p>
    <w:p w14:paraId="68575288" w14:textId="77777777" w:rsidR="004E35EF" w:rsidRDefault="004E35EF" w:rsidP="0091210A">
      <w:pPr>
        <w:jc w:val="both"/>
        <w:rPr>
          <w:rFonts w:cs="Arial"/>
          <w:szCs w:val="22"/>
        </w:rPr>
      </w:pPr>
      <w:bookmarkStart w:id="15" w:name="_Toc268527584"/>
      <w:r w:rsidRPr="004E35EF">
        <w:rPr>
          <w:rFonts w:cs="Arial"/>
          <w:szCs w:val="22"/>
        </w:rPr>
        <w:t xml:space="preserve">Ponuditelji su obvezni </w:t>
      </w:r>
      <w:r w:rsidR="007B772D">
        <w:rPr>
          <w:rFonts w:cs="Arial"/>
          <w:szCs w:val="22"/>
        </w:rPr>
        <w:t xml:space="preserve">ponuditi predmet nabave </w:t>
      </w:r>
      <w:r w:rsidRPr="004E35EF">
        <w:rPr>
          <w:rFonts w:cs="Arial"/>
          <w:szCs w:val="22"/>
        </w:rPr>
        <w:t>sukladno tehničkim specifikacijama</w:t>
      </w:r>
      <w:r w:rsidR="007B772D">
        <w:rPr>
          <w:rFonts w:cs="Arial"/>
          <w:szCs w:val="22"/>
        </w:rPr>
        <w:t xml:space="preserve">, podacima navedenima </w:t>
      </w:r>
      <w:r w:rsidR="007B772D" w:rsidRPr="00E24DAE">
        <w:rPr>
          <w:rFonts w:cs="Arial"/>
          <w:szCs w:val="22"/>
        </w:rPr>
        <w:t xml:space="preserve">u Prilogu V. i Troškovnicima iz </w:t>
      </w:r>
      <w:r w:rsidR="007D7708" w:rsidRPr="00E24DAE">
        <w:rPr>
          <w:rFonts w:cs="Arial"/>
          <w:szCs w:val="22"/>
        </w:rPr>
        <w:t xml:space="preserve">Priloga </w:t>
      </w:r>
      <w:r w:rsidR="007B772D" w:rsidRPr="00E24DAE">
        <w:rPr>
          <w:rFonts w:cs="Arial"/>
          <w:szCs w:val="22"/>
        </w:rPr>
        <w:t>V</w:t>
      </w:r>
      <w:r w:rsidR="0074540F" w:rsidRPr="00E24DAE">
        <w:rPr>
          <w:rFonts w:cs="Arial"/>
          <w:szCs w:val="22"/>
        </w:rPr>
        <w:t>I</w:t>
      </w:r>
      <w:r w:rsidR="007B772D" w:rsidRPr="00E24DAE">
        <w:rPr>
          <w:rFonts w:cs="Arial"/>
          <w:szCs w:val="22"/>
        </w:rPr>
        <w:t xml:space="preserve">. </w:t>
      </w:r>
      <w:r w:rsidRPr="00E24DAE">
        <w:rPr>
          <w:rFonts w:cs="Arial"/>
          <w:szCs w:val="22"/>
        </w:rPr>
        <w:t>kao i</w:t>
      </w:r>
      <w:r w:rsidRPr="004E35EF">
        <w:rPr>
          <w:rFonts w:cs="Arial"/>
          <w:szCs w:val="22"/>
        </w:rPr>
        <w:t xml:space="preserve"> svim ostalim uvjetima navedenima u Dokumentaciji.</w:t>
      </w:r>
    </w:p>
    <w:p w14:paraId="79061799" w14:textId="77777777" w:rsidR="0091210A" w:rsidRDefault="0091210A" w:rsidP="0091210A">
      <w:pPr>
        <w:jc w:val="both"/>
        <w:rPr>
          <w:rFonts w:cs="Arial"/>
          <w:szCs w:val="22"/>
        </w:rPr>
      </w:pPr>
    </w:p>
    <w:p w14:paraId="79C453DF" w14:textId="77777777" w:rsidR="0091210A" w:rsidRPr="004E35EF" w:rsidRDefault="0091210A" w:rsidP="0091210A">
      <w:pPr>
        <w:jc w:val="both"/>
      </w:pPr>
    </w:p>
    <w:p w14:paraId="7BD2859F" w14:textId="77777777" w:rsidR="004E35EF" w:rsidRPr="004E35EF" w:rsidRDefault="00685F65" w:rsidP="004420D4">
      <w:pPr>
        <w:pStyle w:val="Naslov1"/>
      </w:pPr>
      <w:bookmarkStart w:id="16" w:name="_Toc406068998"/>
      <w:bookmarkStart w:id="17" w:name="_Toc424885284"/>
      <w:r>
        <w:t>O</w:t>
      </w:r>
      <w:r w:rsidR="004E35EF" w:rsidRPr="004E35EF">
        <w:t>znaka</w:t>
      </w:r>
      <w:r>
        <w:t xml:space="preserve"> i opis</w:t>
      </w:r>
      <w:r w:rsidR="004E35EF" w:rsidRPr="004E35EF">
        <w:t xml:space="preserve"> grupa predmeta nabave</w:t>
      </w:r>
      <w:bookmarkEnd w:id="16"/>
      <w:bookmarkEnd w:id="17"/>
      <w:r w:rsidR="004E35EF" w:rsidRPr="004E35EF">
        <w:t xml:space="preserve"> </w:t>
      </w:r>
    </w:p>
    <w:p w14:paraId="565D2F74" w14:textId="77777777" w:rsidR="004E35EF" w:rsidRPr="004E35EF" w:rsidRDefault="004E35EF" w:rsidP="004E35EF">
      <w:pPr>
        <w:autoSpaceDE w:val="0"/>
        <w:autoSpaceDN w:val="0"/>
        <w:adjustRightInd w:val="0"/>
        <w:rPr>
          <w:rFonts w:cs="Arial"/>
          <w:color w:val="000000"/>
          <w:szCs w:val="22"/>
        </w:rPr>
      </w:pPr>
    </w:p>
    <w:p w14:paraId="4FF2575F" w14:textId="77777777" w:rsidR="004E35EF" w:rsidRDefault="004E35EF" w:rsidP="00617AA3">
      <w:pPr>
        <w:autoSpaceDE w:val="0"/>
        <w:autoSpaceDN w:val="0"/>
        <w:adjustRightInd w:val="0"/>
        <w:rPr>
          <w:rFonts w:cs="Arial"/>
          <w:color w:val="000000"/>
          <w:szCs w:val="22"/>
        </w:rPr>
      </w:pPr>
      <w:r w:rsidRPr="007B772D">
        <w:rPr>
          <w:rFonts w:cs="Arial"/>
          <w:color w:val="000000"/>
          <w:szCs w:val="22"/>
        </w:rPr>
        <w:t xml:space="preserve">Predmet </w:t>
      </w:r>
      <w:r w:rsidR="007B772D" w:rsidRPr="007B772D">
        <w:rPr>
          <w:rFonts w:cs="Arial"/>
          <w:color w:val="000000"/>
          <w:szCs w:val="22"/>
        </w:rPr>
        <w:t>nabave podijeljen</w:t>
      </w:r>
      <w:r w:rsidR="007B772D">
        <w:rPr>
          <w:rFonts w:cs="Arial"/>
          <w:color w:val="000000"/>
          <w:szCs w:val="22"/>
        </w:rPr>
        <w:t xml:space="preserve"> je na </w:t>
      </w:r>
      <w:r w:rsidR="007B772D" w:rsidRPr="00C24FFD">
        <w:rPr>
          <w:rFonts w:cs="Arial"/>
          <w:color w:val="000000"/>
          <w:szCs w:val="22"/>
        </w:rPr>
        <w:t>grupe s procijenjenim vrijednostima nabave</w:t>
      </w:r>
      <w:r w:rsidR="007B772D">
        <w:rPr>
          <w:rFonts w:cs="Arial"/>
          <w:color w:val="000000"/>
          <w:szCs w:val="22"/>
        </w:rPr>
        <w:t xml:space="preserve"> kako slijedi:</w:t>
      </w:r>
    </w:p>
    <w:p w14:paraId="1F0EB660" w14:textId="77777777" w:rsidR="00446084" w:rsidRDefault="00446084" w:rsidP="00617AA3">
      <w:pPr>
        <w:autoSpaceDE w:val="0"/>
        <w:autoSpaceDN w:val="0"/>
        <w:adjustRightInd w:val="0"/>
        <w:rPr>
          <w:rFonts w:cs="Arial"/>
          <w:color w:val="000000"/>
          <w:szCs w:val="22"/>
        </w:rPr>
      </w:pPr>
    </w:p>
    <w:tbl>
      <w:tblPr>
        <w:tblStyle w:val="Reetkatablice"/>
        <w:tblW w:w="0" w:type="auto"/>
        <w:tblLook w:val="04A0" w:firstRow="1" w:lastRow="0" w:firstColumn="1" w:lastColumn="0" w:noHBand="0" w:noVBand="1"/>
      </w:tblPr>
      <w:tblGrid>
        <w:gridCol w:w="1491"/>
        <w:gridCol w:w="5329"/>
        <w:gridCol w:w="2196"/>
      </w:tblGrid>
      <w:tr w:rsidR="00446084" w14:paraId="6906ACE6" w14:textId="77777777" w:rsidTr="00446084">
        <w:tc>
          <w:tcPr>
            <w:tcW w:w="1491" w:type="dxa"/>
            <w:shd w:val="pct10" w:color="auto" w:fill="auto"/>
            <w:vAlign w:val="center"/>
          </w:tcPr>
          <w:p w14:paraId="127732B5" w14:textId="77777777" w:rsidR="00446084" w:rsidRPr="007B772D" w:rsidRDefault="00446084" w:rsidP="00446084">
            <w:pPr>
              <w:autoSpaceDE w:val="0"/>
              <w:autoSpaceDN w:val="0"/>
              <w:adjustRightInd w:val="0"/>
              <w:jc w:val="center"/>
              <w:rPr>
                <w:rFonts w:cs="Arial"/>
                <w:b/>
                <w:color w:val="000000"/>
                <w:sz w:val="20"/>
                <w:szCs w:val="20"/>
              </w:rPr>
            </w:pPr>
            <w:r w:rsidRPr="007B772D">
              <w:rPr>
                <w:rFonts w:cs="Arial"/>
                <w:b/>
                <w:color w:val="000000"/>
                <w:sz w:val="20"/>
                <w:szCs w:val="20"/>
              </w:rPr>
              <w:t>Grupa</w:t>
            </w:r>
          </w:p>
        </w:tc>
        <w:tc>
          <w:tcPr>
            <w:tcW w:w="5329" w:type="dxa"/>
            <w:shd w:val="pct10" w:color="auto" w:fill="auto"/>
            <w:vAlign w:val="center"/>
          </w:tcPr>
          <w:p w14:paraId="01E0F537" w14:textId="77777777" w:rsidR="00446084" w:rsidRPr="007B772D" w:rsidRDefault="00446084" w:rsidP="00446084">
            <w:pPr>
              <w:autoSpaceDE w:val="0"/>
              <w:autoSpaceDN w:val="0"/>
              <w:adjustRightInd w:val="0"/>
              <w:jc w:val="center"/>
              <w:rPr>
                <w:rFonts w:cs="Arial"/>
                <w:b/>
                <w:color w:val="000000"/>
                <w:sz w:val="20"/>
                <w:szCs w:val="20"/>
              </w:rPr>
            </w:pPr>
            <w:r w:rsidRPr="007B772D">
              <w:rPr>
                <w:rFonts w:cs="Arial"/>
                <w:b/>
                <w:color w:val="000000"/>
                <w:sz w:val="20"/>
                <w:szCs w:val="20"/>
              </w:rPr>
              <w:t>Oznaka grupe predmeta nabave</w:t>
            </w:r>
          </w:p>
        </w:tc>
        <w:tc>
          <w:tcPr>
            <w:tcW w:w="2196" w:type="dxa"/>
            <w:shd w:val="pct10" w:color="auto" w:fill="auto"/>
            <w:vAlign w:val="center"/>
          </w:tcPr>
          <w:p w14:paraId="2E2BFFF2" w14:textId="77777777" w:rsidR="00446084" w:rsidRPr="007B772D" w:rsidRDefault="00446084" w:rsidP="00446084">
            <w:pPr>
              <w:autoSpaceDE w:val="0"/>
              <w:autoSpaceDN w:val="0"/>
              <w:adjustRightInd w:val="0"/>
              <w:jc w:val="center"/>
              <w:rPr>
                <w:rFonts w:cs="Arial"/>
                <w:b/>
                <w:color w:val="000000"/>
                <w:sz w:val="20"/>
                <w:szCs w:val="20"/>
              </w:rPr>
            </w:pPr>
            <w:r w:rsidRPr="007B772D">
              <w:rPr>
                <w:rFonts w:cs="Arial"/>
                <w:b/>
                <w:color w:val="000000"/>
                <w:sz w:val="20"/>
                <w:szCs w:val="20"/>
              </w:rPr>
              <w:t>Procijenjena vrijednost nabave</w:t>
            </w:r>
          </w:p>
        </w:tc>
      </w:tr>
      <w:tr w:rsidR="00446084" w14:paraId="3F0A90BB" w14:textId="77777777" w:rsidTr="00446084">
        <w:tc>
          <w:tcPr>
            <w:tcW w:w="1491" w:type="dxa"/>
          </w:tcPr>
          <w:p w14:paraId="4023D70F"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1.</w:t>
            </w:r>
          </w:p>
        </w:tc>
        <w:tc>
          <w:tcPr>
            <w:tcW w:w="5329" w:type="dxa"/>
          </w:tcPr>
          <w:p w14:paraId="39FE3CAE"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Šibensko – kninska županija</w:t>
            </w:r>
          </w:p>
        </w:tc>
        <w:tc>
          <w:tcPr>
            <w:tcW w:w="2196" w:type="dxa"/>
            <w:vAlign w:val="center"/>
          </w:tcPr>
          <w:p w14:paraId="696ABE11" w14:textId="77777777" w:rsidR="00446084" w:rsidRDefault="00446084" w:rsidP="00446084">
            <w:pPr>
              <w:jc w:val="right"/>
              <w:rPr>
                <w:rFonts w:cs="Arial"/>
                <w:color w:val="000000"/>
                <w:sz w:val="20"/>
                <w:szCs w:val="20"/>
              </w:rPr>
            </w:pPr>
            <w:r>
              <w:rPr>
                <w:rFonts w:cs="Arial"/>
                <w:color w:val="000000"/>
                <w:sz w:val="20"/>
                <w:szCs w:val="20"/>
              </w:rPr>
              <w:t>415.000,00</w:t>
            </w:r>
          </w:p>
        </w:tc>
      </w:tr>
      <w:tr w:rsidR="00446084" w14:paraId="5BA854C5" w14:textId="77777777" w:rsidTr="00446084">
        <w:tc>
          <w:tcPr>
            <w:tcW w:w="1491" w:type="dxa"/>
          </w:tcPr>
          <w:p w14:paraId="135F27C2"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2.</w:t>
            </w:r>
          </w:p>
        </w:tc>
        <w:tc>
          <w:tcPr>
            <w:tcW w:w="5329" w:type="dxa"/>
          </w:tcPr>
          <w:p w14:paraId="4484FE70"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Zadarska i Ličko – senjska županija</w:t>
            </w:r>
          </w:p>
        </w:tc>
        <w:tc>
          <w:tcPr>
            <w:tcW w:w="2196" w:type="dxa"/>
            <w:vAlign w:val="center"/>
          </w:tcPr>
          <w:p w14:paraId="3D21FB09" w14:textId="77777777" w:rsidR="00446084" w:rsidRDefault="00446084" w:rsidP="00446084">
            <w:pPr>
              <w:jc w:val="right"/>
              <w:rPr>
                <w:rFonts w:cs="Arial"/>
                <w:color w:val="000000"/>
                <w:sz w:val="20"/>
                <w:szCs w:val="20"/>
              </w:rPr>
            </w:pPr>
            <w:r>
              <w:rPr>
                <w:rFonts w:cs="Arial"/>
                <w:color w:val="000000"/>
                <w:sz w:val="20"/>
                <w:szCs w:val="20"/>
              </w:rPr>
              <w:t>870.000,00</w:t>
            </w:r>
          </w:p>
        </w:tc>
      </w:tr>
      <w:tr w:rsidR="00446084" w14:paraId="09EFEBE1" w14:textId="77777777" w:rsidTr="00446084">
        <w:tc>
          <w:tcPr>
            <w:tcW w:w="1491" w:type="dxa"/>
          </w:tcPr>
          <w:p w14:paraId="63C8F4DD" w14:textId="77777777" w:rsidR="00446084" w:rsidRDefault="00446084" w:rsidP="00446084">
            <w:pPr>
              <w:autoSpaceDE w:val="0"/>
              <w:autoSpaceDN w:val="0"/>
              <w:adjustRightInd w:val="0"/>
              <w:rPr>
                <w:rFonts w:cs="Arial"/>
                <w:color w:val="000000"/>
                <w:sz w:val="20"/>
                <w:szCs w:val="20"/>
              </w:rPr>
            </w:pPr>
            <w:r>
              <w:rPr>
                <w:rFonts w:cs="Arial"/>
                <w:color w:val="000000"/>
                <w:sz w:val="20"/>
                <w:szCs w:val="20"/>
              </w:rPr>
              <w:t>Grupa 3.</w:t>
            </w:r>
          </w:p>
        </w:tc>
        <w:tc>
          <w:tcPr>
            <w:tcW w:w="5329" w:type="dxa"/>
          </w:tcPr>
          <w:p w14:paraId="2F66A052"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Brodsko – posavska županija</w:t>
            </w:r>
          </w:p>
        </w:tc>
        <w:tc>
          <w:tcPr>
            <w:tcW w:w="2196" w:type="dxa"/>
            <w:vAlign w:val="center"/>
          </w:tcPr>
          <w:p w14:paraId="0F21420F" w14:textId="77777777" w:rsidR="00446084" w:rsidRDefault="00446084" w:rsidP="00446084">
            <w:pPr>
              <w:jc w:val="right"/>
              <w:rPr>
                <w:rFonts w:cs="Arial"/>
                <w:color w:val="000000"/>
                <w:sz w:val="20"/>
                <w:szCs w:val="20"/>
              </w:rPr>
            </w:pPr>
            <w:r>
              <w:rPr>
                <w:rFonts w:cs="Arial"/>
                <w:color w:val="000000"/>
                <w:sz w:val="20"/>
                <w:szCs w:val="20"/>
              </w:rPr>
              <w:t>715.000,00</w:t>
            </w:r>
          </w:p>
        </w:tc>
      </w:tr>
      <w:tr w:rsidR="00446084" w14:paraId="34DC5005" w14:textId="77777777" w:rsidTr="00446084">
        <w:tc>
          <w:tcPr>
            <w:tcW w:w="1491" w:type="dxa"/>
          </w:tcPr>
          <w:p w14:paraId="5438D394"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4.</w:t>
            </w:r>
          </w:p>
        </w:tc>
        <w:tc>
          <w:tcPr>
            <w:tcW w:w="5329" w:type="dxa"/>
          </w:tcPr>
          <w:p w14:paraId="2319C17D"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Virovitičko – podravska i Požeško – slavonska županija</w:t>
            </w:r>
          </w:p>
        </w:tc>
        <w:tc>
          <w:tcPr>
            <w:tcW w:w="2196" w:type="dxa"/>
            <w:vAlign w:val="center"/>
          </w:tcPr>
          <w:p w14:paraId="2E20A164" w14:textId="77777777" w:rsidR="00446084" w:rsidRDefault="00446084" w:rsidP="00446084">
            <w:pPr>
              <w:jc w:val="right"/>
              <w:rPr>
                <w:rFonts w:cs="Arial"/>
                <w:color w:val="000000"/>
                <w:sz w:val="20"/>
                <w:szCs w:val="20"/>
              </w:rPr>
            </w:pPr>
            <w:r>
              <w:rPr>
                <w:rFonts w:cs="Arial"/>
                <w:color w:val="000000"/>
                <w:sz w:val="20"/>
                <w:szCs w:val="20"/>
              </w:rPr>
              <w:t>1.245.000,00</w:t>
            </w:r>
          </w:p>
        </w:tc>
      </w:tr>
      <w:tr w:rsidR="00446084" w14:paraId="5A27434F" w14:textId="77777777" w:rsidTr="00446084">
        <w:tc>
          <w:tcPr>
            <w:tcW w:w="1491" w:type="dxa"/>
          </w:tcPr>
          <w:p w14:paraId="02F6AFBB"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5.</w:t>
            </w:r>
          </w:p>
        </w:tc>
        <w:tc>
          <w:tcPr>
            <w:tcW w:w="5329" w:type="dxa"/>
          </w:tcPr>
          <w:p w14:paraId="4CC0393A"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Osječko – baranjska županija</w:t>
            </w:r>
          </w:p>
        </w:tc>
        <w:tc>
          <w:tcPr>
            <w:tcW w:w="2196" w:type="dxa"/>
            <w:vAlign w:val="center"/>
          </w:tcPr>
          <w:p w14:paraId="05604AEE" w14:textId="77777777" w:rsidR="00446084" w:rsidRDefault="00446084" w:rsidP="00446084">
            <w:pPr>
              <w:jc w:val="right"/>
              <w:rPr>
                <w:rFonts w:cs="Arial"/>
                <w:color w:val="000000"/>
                <w:sz w:val="20"/>
                <w:szCs w:val="20"/>
              </w:rPr>
            </w:pPr>
            <w:r>
              <w:rPr>
                <w:rFonts w:cs="Arial"/>
                <w:color w:val="000000"/>
                <w:sz w:val="20"/>
                <w:szCs w:val="20"/>
              </w:rPr>
              <w:t>900.000,00</w:t>
            </w:r>
          </w:p>
        </w:tc>
      </w:tr>
      <w:tr w:rsidR="00446084" w14:paraId="255EED3E" w14:textId="77777777" w:rsidTr="00446084">
        <w:tc>
          <w:tcPr>
            <w:tcW w:w="1491" w:type="dxa"/>
          </w:tcPr>
          <w:p w14:paraId="2F4E060B"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6.</w:t>
            </w:r>
          </w:p>
        </w:tc>
        <w:tc>
          <w:tcPr>
            <w:tcW w:w="5329" w:type="dxa"/>
          </w:tcPr>
          <w:p w14:paraId="5F4A8D64"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Vukovarsko – srijemska županija</w:t>
            </w:r>
          </w:p>
        </w:tc>
        <w:tc>
          <w:tcPr>
            <w:tcW w:w="2196" w:type="dxa"/>
            <w:vAlign w:val="center"/>
          </w:tcPr>
          <w:p w14:paraId="4A1F1469" w14:textId="77777777" w:rsidR="00446084" w:rsidRDefault="00446084" w:rsidP="00446084">
            <w:pPr>
              <w:jc w:val="right"/>
              <w:rPr>
                <w:rFonts w:cs="Arial"/>
                <w:color w:val="000000"/>
                <w:sz w:val="20"/>
                <w:szCs w:val="20"/>
              </w:rPr>
            </w:pPr>
            <w:r>
              <w:rPr>
                <w:rFonts w:cs="Arial"/>
                <w:color w:val="000000"/>
                <w:sz w:val="20"/>
                <w:szCs w:val="20"/>
              </w:rPr>
              <w:t>770.000,00</w:t>
            </w:r>
          </w:p>
        </w:tc>
      </w:tr>
      <w:tr w:rsidR="00446084" w14:paraId="5170DF57" w14:textId="77777777" w:rsidTr="00446084">
        <w:tc>
          <w:tcPr>
            <w:tcW w:w="1491" w:type="dxa"/>
          </w:tcPr>
          <w:p w14:paraId="45C028FB"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7.</w:t>
            </w:r>
          </w:p>
        </w:tc>
        <w:tc>
          <w:tcPr>
            <w:tcW w:w="5329" w:type="dxa"/>
          </w:tcPr>
          <w:p w14:paraId="77F10DA1"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Zagreb I.</w:t>
            </w:r>
          </w:p>
        </w:tc>
        <w:tc>
          <w:tcPr>
            <w:tcW w:w="2196" w:type="dxa"/>
            <w:vAlign w:val="center"/>
          </w:tcPr>
          <w:p w14:paraId="75A4E1A1" w14:textId="77777777" w:rsidR="00446084" w:rsidRDefault="00446084" w:rsidP="00446084">
            <w:pPr>
              <w:jc w:val="right"/>
              <w:rPr>
                <w:rFonts w:cs="Arial"/>
                <w:color w:val="000000"/>
                <w:sz w:val="20"/>
                <w:szCs w:val="20"/>
              </w:rPr>
            </w:pPr>
            <w:r>
              <w:rPr>
                <w:rFonts w:cs="Arial"/>
                <w:color w:val="000000"/>
                <w:sz w:val="20"/>
                <w:szCs w:val="20"/>
              </w:rPr>
              <w:t>1.510.000,00</w:t>
            </w:r>
          </w:p>
        </w:tc>
      </w:tr>
      <w:tr w:rsidR="00446084" w14:paraId="426A5599" w14:textId="77777777" w:rsidTr="00446084">
        <w:tc>
          <w:tcPr>
            <w:tcW w:w="1491" w:type="dxa"/>
          </w:tcPr>
          <w:p w14:paraId="7234DE33" w14:textId="77777777" w:rsidR="00446084" w:rsidRPr="00EC7F24" w:rsidRDefault="00446084" w:rsidP="00446084">
            <w:pPr>
              <w:autoSpaceDE w:val="0"/>
              <w:autoSpaceDN w:val="0"/>
              <w:adjustRightInd w:val="0"/>
              <w:rPr>
                <w:rFonts w:cs="Arial"/>
                <w:color w:val="000000"/>
                <w:sz w:val="20"/>
                <w:szCs w:val="20"/>
              </w:rPr>
            </w:pPr>
            <w:r w:rsidRPr="00EC7F24">
              <w:rPr>
                <w:rFonts w:cs="Arial"/>
                <w:color w:val="000000"/>
                <w:sz w:val="20"/>
                <w:szCs w:val="20"/>
              </w:rPr>
              <w:t>Grupa 8.</w:t>
            </w:r>
          </w:p>
        </w:tc>
        <w:tc>
          <w:tcPr>
            <w:tcW w:w="5329" w:type="dxa"/>
          </w:tcPr>
          <w:p w14:paraId="713D434F" w14:textId="77777777" w:rsidR="00446084" w:rsidRPr="00EC7F24" w:rsidRDefault="00EC7F24" w:rsidP="00446084">
            <w:pPr>
              <w:autoSpaceDE w:val="0"/>
              <w:autoSpaceDN w:val="0"/>
              <w:adjustRightInd w:val="0"/>
              <w:rPr>
                <w:rFonts w:cs="Arial"/>
                <w:color w:val="000000"/>
                <w:sz w:val="20"/>
                <w:szCs w:val="20"/>
              </w:rPr>
            </w:pPr>
            <w:r w:rsidRPr="00EC7F24">
              <w:rPr>
                <w:rFonts w:cs="Arial"/>
                <w:color w:val="000000"/>
                <w:sz w:val="20"/>
                <w:szCs w:val="20"/>
              </w:rPr>
              <w:t xml:space="preserve">Zagreb </w:t>
            </w:r>
            <w:r w:rsidR="0098428D" w:rsidRPr="00EC7F24">
              <w:rPr>
                <w:rFonts w:cs="Arial"/>
                <w:color w:val="000000"/>
                <w:sz w:val="20"/>
                <w:szCs w:val="20"/>
              </w:rPr>
              <w:t>I</w:t>
            </w:r>
            <w:r w:rsidR="00446084" w:rsidRPr="00EC7F24">
              <w:rPr>
                <w:rFonts w:cs="Arial"/>
                <w:color w:val="000000"/>
                <w:sz w:val="20"/>
                <w:szCs w:val="20"/>
              </w:rPr>
              <w:t>I.</w:t>
            </w:r>
          </w:p>
        </w:tc>
        <w:tc>
          <w:tcPr>
            <w:tcW w:w="2196" w:type="dxa"/>
            <w:vAlign w:val="center"/>
          </w:tcPr>
          <w:p w14:paraId="564C2668" w14:textId="77777777" w:rsidR="00446084" w:rsidRPr="00EC7F24" w:rsidRDefault="00446084" w:rsidP="00446084">
            <w:pPr>
              <w:jc w:val="right"/>
              <w:rPr>
                <w:rFonts w:cs="Arial"/>
                <w:color w:val="000000"/>
                <w:sz w:val="20"/>
                <w:szCs w:val="20"/>
              </w:rPr>
            </w:pPr>
            <w:r w:rsidRPr="00EC7F24">
              <w:rPr>
                <w:rFonts w:cs="Arial"/>
                <w:color w:val="000000"/>
                <w:sz w:val="20"/>
                <w:szCs w:val="20"/>
              </w:rPr>
              <w:t>1.940.000,00</w:t>
            </w:r>
          </w:p>
        </w:tc>
      </w:tr>
      <w:tr w:rsidR="00446084" w14:paraId="4C48CC96" w14:textId="77777777" w:rsidTr="00446084">
        <w:tc>
          <w:tcPr>
            <w:tcW w:w="1491" w:type="dxa"/>
          </w:tcPr>
          <w:p w14:paraId="0462A50E"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lastRenderedPageBreak/>
              <w:t>Grupa 9.</w:t>
            </w:r>
          </w:p>
        </w:tc>
        <w:tc>
          <w:tcPr>
            <w:tcW w:w="5329" w:type="dxa"/>
          </w:tcPr>
          <w:p w14:paraId="5762AEBA" w14:textId="77777777" w:rsidR="00446084" w:rsidRPr="007B772D" w:rsidRDefault="0098428D" w:rsidP="00446084">
            <w:pPr>
              <w:autoSpaceDE w:val="0"/>
              <w:autoSpaceDN w:val="0"/>
              <w:adjustRightInd w:val="0"/>
              <w:rPr>
                <w:rFonts w:cs="Arial"/>
                <w:color w:val="000000"/>
                <w:sz w:val="20"/>
                <w:szCs w:val="20"/>
              </w:rPr>
            </w:pPr>
            <w:r>
              <w:rPr>
                <w:rFonts w:cs="Arial"/>
                <w:color w:val="000000"/>
                <w:sz w:val="20"/>
                <w:szCs w:val="20"/>
              </w:rPr>
              <w:t xml:space="preserve">Zagreb </w:t>
            </w:r>
            <w:r w:rsidR="00446084">
              <w:rPr>
                <w:rFonts w:cs="Arial"/>
                <w:color w:val="000000"/>
                <w:sz w:val="20"/>
                <w:szCs w:val="20"/>
              </w:rPr>
              <w:t>I</w:t>
            </w:r>
            <w:r w:rsidR="000F3B35">
              <w:rPr>
                <w:rFonts w:cs="Arial"/>
                <w:color w:val="000000"/>
                <w:sz w:val="20"/>
                <w:szCs w:val="20"/>
              </w:rPr>
              <w:t>II</w:t>
            </w:r>
            <w:r w:rsidR="00446084">
              <w:rPr>
                <w:rFonts w:cs="Arial"/>
                <w:color w:val="000000"/>
                <w:sz w:val="20"/>
                <w:szCs w:val="20"/>
              </w:rPr>
              <w:t>.</w:t>
            </w:r>
          </w:p>
        </w:tc>
        <w:tc>
          <w:tcPr>
            <w:tcW w:w="2196" w:type="dxa"/>
            <w:vAlign w:val="center"/>
          </w:tcPr>
          <w:p w14:paraId="7FD5E896" w14:textId="77777777" w:rsidR="00446084" w:rsidRDefault="00446084" w:rsidP="00446084">
            <w:pPr>
              <w:jc w:val="right"/>
              <w:rPr>
                <w:rFonts w:cs="Arial"/>
                <w:color w:val="000000"/>
                <w:sz w:val="20"/>
                <w:szCs w:val="20"/>
              </w:rPr>
            </w:pPr>
            <w:r>
              <w:rPr>
                <w:rFonts w:cs="Arial"/>
                <w:color w:val="000000"/>
                <w:sz w:val="20"/>
                <w:szCs w:val="20"/>
              </w:rPr>
              <w:t>1.365.000,00</w:t>
            </w:r>
          </w:p>
        </w:tc>
      </w:tr>
      <w:tr w:rsidR="00446084" w14:paraId="7B8C3CED" w14:textId="77777777" w:rsidTr="00446084">
        <w:tc>
          <w:tcPr>
            <w:tcW w:w="1491" w:type="dxa"/>
          </w:tcPr>
          <w:p w14:paraId="1FDD6758"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10.</w:t>
            </w:r>
          </w:p>
        </w:tc>
        <w:tc>
          <w:tcPr>
            <w:tcW w:w="5329" w:type="dxa"/>
          </w:tcPr>
          <w:p w14:paraId="0BD24E13" w14:textId="77777777" w:rsidR="00446084" w:rsidRPr="007B772D" w:rsidRDefault="0098428D" w:rsidP="00446084">
            <w:pPr>
              <w:autoSpaceDE w:val="0"/>
              <w:autoSpaceDN w:val="0"/>
              <w:adjustRightInd w:val="0"/>
              <w:rPr>
                <w:rFonts w:cs="Arial"/>
                <w:color w:val="000000"/>
                <w:sz w:val="20"/>
                <w:szCs w:val="20"/>
              </w:rPr>
            </w:pPr>
            <w:r>
              <w:rPr>
                <w:rFonts w:cs="Arial"/>
                <w:color w:val="000000"/>
                <w:sz w:val="20"/>
                <w:szCs w:val="20"/>
              </w:rPr>
              <w:t xml:space="preserve">Zagreb </w:t>
            </w:r>
            <w:r w:rsidR="000F3B35">
              <w:rPr>
                <w:rFonts w:cs="Arial"/>
                <w:color w:val="000000"/>
                <w:sz w:val="20"/>
                <w:szCs w:val="20"/>
              </w:rPr>
              <w:t>I</w:t>
            </w:r>
            <w:r w:rsidR="00446084">
              <w:rPr>
                <w:rFonts w:cs="Arial"/>
                <w:color w:val="000000"/>
                <w:sz w:val="20"/>
                <w:szCs w:val="20"/>
              </w:rPr>
              <w:t>V.</w:t>
            </w:r>
          </w:p>
        </w:tc>
        <w:tc>
          <w:tcPr>
            <w:tcW w:w="2196" w:type="dxa"/>
            <w:vAlign w:val="center"/>
          </w:tcPr>
          <w:p w14:paraId="1E09DDBC" w14:textId="77777777" w:rsidR="00446084" w:rsidRDefault="00446084" w:rsidP="00446084">
            <w:pPr>
              <w:jc w:val="right"/>
              <w:rPr>
                <w:rFonts w:cs="Arial"/>
                <w:color w:val="000000"/>
                <w:sz w:val="20"/>
                <w:szCs w:val="20"/>
              </w:rPr>
            </w:pPr>
            <w:r>
              <w:rPr>
                <w:rFonts w:cs="Arial"/>
                <w:color w:val="000000"/>
                <w:sz w:val="20"/>
                <w:szCs w:val="20"/>
              </w:rPr>
              <w:t>840.000,00</w:t>
            </w:r>
          </w:p>
        </w:tc>
      </w:tr>
      <w:tr w:rsidR="00446084" w14:paraId="5331FAA5" w14:textId="77777777" w:rsidTr="00446084">
        <w:tc>
          <w:tcPr>
            <w:tcW w:w="1491" w:type="dxa"/>
          </w:tcPr>
          <w:p w14:paraId="4E0A42D0"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Grupa 11.</w:t>
            </w:r>
          </w:p>
        </w:tc>
        <w:tc>
          <w:tcPr>
            <w:tcW w:w="5329" w:type="dxa"/>
          </w:tcPr>
          <w:p w14:paraId="7AB202FF" w14:textId="77777777" w:rsidR="00446084" w:rsidRPr="007B772D" w:rsidRDefault="00446084" w:rsidP="00446084">
            <w:pPr>
              <w:autoSpaceDE w:val="0"/>
              <w:autoSpaceDN w:val="0"/>
              <w:adjustRightInd w:val="0"/>
              <w:rPr>
                <w:rFonts w:cs="Arial"/>
                <w:color w:val="000000"/>
                <w:sz w:val="20"/>
                <w:szCs w:val="20"/>
              </w:rPr>
            </w:pPr>
            <w:r>
              <w:rPr>
                <w:rFonts w:cs="Arial"/>
                <w:color w:val="000000"/>
                <w:sz w:val="20"/>
                <w:szCs w:val="20"/>
              </w:rPr>
              <w:t>Zagreb V.</w:t>
            </w:r>
          </w:p>
        </w:tc>
        <w:tc>
          <w:tcPr>
            <w:tcW w:w="2196" w:type="dxa"/>
            <w:vAlign w:val="center"/>
          </w:tcPr>
          <w:p w14:paraId="1A29DDE3" w14:textId="77777777" w:rsidR="00446084" w:rsidRDefault="00446084" w:rsidP="00446084">
            <w:pPr>
              <w:jc w:val="right"/>
              <w:rPr>
                <w:rFonts w:cs="Arial"/>
                <w:color w:val="000000"/>
                <w:sz w:val="20"/>
                <w:szCs w:val="20"/>
              </w:rPr>
            </w:pPr>
            <w:r>
              <w:rPr>
                <w:rFonts w:cs="Arial"/>
                <w:color w:val="000000"/>
                <w:sz w:val="20"/>
                <w:szCs w:val="20"/>
              </w:rPr>
              <w:t>980.000,00</w:t>
            </w:r>
          </w:p>
        </w:tc>
      </w:tr>
    </w:tbl>
    <w:p w14:paraId="3F697A16" w14:textId="77777777" w:rsidR="00446084" w:rsidRDefault="00446084" w:rsidP="00617AA3">
      <w:pPr>
        <w:autoSpaceDE w:val="0"/>
        <w:autoSpaceDN w:val="0"/>
        <w:adjustRightInd w:val="0"/>
        <w:rPr>
          <w:rFonts w:cs="Arial"/>
          <w:color w:val="000000"/>
          <w:szCs w:val="22"/>
        </w:rPr>
      </w:pPr>
    </w:p>
    <w:p w14:paraId="4C7D7848" w14:textId="77777777" w:rsidR="007B772D" w:rsidRDefault="007B772D" w:rsidP="007B772D">
      <w:pPr>
        <w:autoSpaceDE w:val="0"/>
        <w:autoSpaceDN w:val="0"/>
        <w:adjustRightInd w:val="0"/>
        <w:jc w:val="both"/>
        <w:rPr>
          <w:rFonts w:cs="Arial"/>
          <w:color w:val="000000"/>
          <w:szCs w:val="22"/>
        </w:rPr>
      </w:pPr>
      <w:r>
        <w:rPr>
          <w:rFonts w:cs="Arial"/>
          <w:color w:val="000000"/>
          <w:szCs w:val="22"/>
        </w:rPr>
        <w:t>Predmet nabave podijeljen je prema</w:t>
      </w:r>
      <w:r w:rsidR="00B02EB7">
        <w:rPr>
          <w:rFonts w:cs="Arial"/>
          <w:color w:val="000000"/>
          <w:szCs w:val="22"/>
        </w:rPr>
        <w:t xml:space="preserve"> lokacijama pružanja usluga u 11</w:t>
      </w:r>
      <w:r>
        <w:rPr>
          <w:rFonts w:cs="Arial"/>
          <w:color w:val="000000"/>
          <w:szCs w:val="22"/>
        </w:rPr>
        <w:t xml:space="preserve"> prethodno navedenih grupa. Grupe su podijeljene</w:t>
      </w:r>
      <w:r w:rsidR="00B02EB7">
        <w:rPr>
          <w:rFonts w:cs="Arial"/>
          <w:color w:val="000000"/>
          <w:szCs w:val="22"/>
        </w:rPr>
        <w:t xml:space="preserve"> na način da su grupe od 1 do 6</w:t>
      </w:r>
      <w:r>
        <w:rPr>
          <w:rFonts w:cs="Arial"/>
          <w:color w:val="000000"/>
          <w:szCs w:val="22"/>
        </w:rPr>
        <w:t xml:space="preserve"> podijeljene</w:t>
      </w:r>
      <w:r w:rsidR="00B02EB7">
        <w:rPr>
          <w:rFonts w:cs="Arial"/>
          <w:color w:val="000000"/>
          <w:szCs w:val="22"/>
        </w:rPr>
        <w:t xml:space="preserve"> po </w:t>
      </w:r>
      <w:r w:rsidR="00597D36">
        <w:rPr>
          <w:rFonts w:cs="Arial"/>
          <w:color w:val="000000"/>
          <w:szCs w:val="22"/>
        </w:rPr>
        <w:t xml:space="preserve">navedenim županijama, </w:t>
      </w:r>
      <w:r w:rsidR="00B02EB7">
        <w:rPr>
          <w:rFonts w:cs="Arial"/>
          <w:color w:val="000000"/>
          <w:szCs w:val="22"/>
        </w:rPr>
        <w:t xml:space="preserve">dok se grupe od </w:t>
      </w:r>
      <w:r w:rsidR="00886199">
        <w:rPr>
          <w:rFonts w:cs="Arial"/>
          <w:color w:val="000000"/>
          <w:szCs w:val="22"/>
        </w:rPr>
        <w:t>7</w:t>
      </w:r>
      <w:r w:rsidR="00B02EB7">
        <w:rPr>
          <w:rFonts w:cs="Arial"/>
          <w:color w:val="000000"/>
          <w:szCs w:val="22"/>
        </w:rPr>
        <w:t xml:space="preserve"> do 11</w:t>
      </w:r>
      <w:r>
        <w:rPr>
          <w:rFonts w:cs="Arial"/>
          <w:color w:val="000000"/>
          <w:szCs w:val="22"/>
        </w:rPr>
        <w:t xml:space="preserve"> odnose na područje Grada Zagreba i okolice</w:t>
      </w:r>
      <w:r w:rsidR="00597D36">
        <w:rPr>
          <w:rFonts w:cs="Arial"/>
          <w:color w:val="000000"/>
          <w:szCs w:val="22"/>
        </w:rPr>
        <w:t xml:space="preserve">, te </w:t>
      </w:r>
      <w:r>
        <w:rPr>
          <w:rFonts w:cs="Arial"/>
          <w:color w:val="000000"/>
          <w:szCs w:val="22"/>
        </w:rPr>
        <w:t>obuhvaćaju podjelu po državnim tijelima</w:t>
      </w:r>
      <w:r w:rsidR="00E8631E">
        <w:rPr>
          <w:rFonts w:cs="Arial"/>
          <w:color w:val="000000"/>
          <w:szCs w:val="22"/>
        </w:rPr>
        <w:t>, a sv</w:t>
      </w:r>
      <w:r w:rsidR="0098428D">
        <w:rPr>
          <w:rFonts w:cs="Arial"/>
          <w:color w:val="000000"/>
          <w:szCs w:val="22"/>
        </w:rPr>
        <w:t>e sukladno iskazanim potrebama k</w:t>
      </w:r>
      <w:r w:rsidR="00E8631E">
        <w:rPr>
          <w:rFonts w:cs="Arial"/>
          <w:color w:val="000000"/>
          <w:szCs w:val="22"/>
        </w:rPr>
        <w:t xml:space="preserve">orisnika usluge. </w:t>
      </w:r>
    </w:p>
    <w:p w14:paraId="047C3747" w14:textId="77777777" w:rsidR="00E8631E" w:rsidRDefault="00E8631E" w:rsidP="007B772D">
      <w:pPr>
        <w:autoSpaceDE w:val="0"/>
        <w:autoSpaceDN w:val="0"/>
        <w:adjustRightInd w:val="0"/>
        <w:jc w:val="both"/>
        <w:rPr>
          <w:rFonts w:cs="Arial"/>
          <w:color w:val="000000"/>
          <w:szCs w:val="22"/>
        </w:rPr>
      </w:pPr>
    </w:p>
    <w:p w14:paraId="2C615F75" w14:textId="77777777" w:rsidR="00E8631E" w:rsidRDefault="00E8631E" w:rsidP="007B772D">
      <w:pPr>
        <w:autoSpaceDE w:val="0"/>
        <w:autoSpaceDN w:val="0"/>
        <w:adjustRightInd w:val="0"/>
        <w:jc w:val="both"/>
        <w:rPr>
          <w:rFonts w:cs="Arial"/>
          <w:color w:val="000000"/>
          <w:szCs w:val="22"/>
        </w:rPr>
      </w:pPr>
      <w:r>
        <w:rPr>
          <w:rFonts w:cs="Arial"/>
          <w:color w:val="000000"/>
          <w:szCs w:val="22"/>
        </w:rPr>
        <w:t xml:space="preserve">Podaci vezani za svaku grupu navedeni su </w:t>
      </w:r>
      <w:r w:rsidRPr="00597D36">
        <w:rPr>
          <w:rFonts w:cs="Arial"/>
          <w:color w:val="000000"/>
          <w:szCs w:val="22"/>
        </w:rPr>
        <w:t>u Prilogu V. Dokumentacije</w:t>
      </w:r>
      <w:r>
        <w:rPr>
          <w:rFonts w:cs="Arial"/>
          <w:color w:val="000000"/>
          <w:szCs w:val="22"/>
        </w:rPr>
        <w:t>, a sadržavaju popis svih adresa lokacija korisni</w:t>
      </w:r>
      <w:r w:rsidR="0098428D">
        <w:rPr>
          <w:rFonts w:cs="Arial"/>
          <w:color w:val="000000"/>
          <w:szCs w:val="22"/>
        </w:rPr>
        <w:t xml:space="preserve">ka s kvadraturama i učestalosti, </w:t>
      </w:r>
      <w:r>
        <w:rPr>
          <w:rFonts w:cs="Arial"/>
          <w:color w:val="000000"/>
          <w:szCs w:val="22"/>
        </w:rPr>
        <w:t>te podatke o kontakt osobi/osobama za navedene lokacije.</w:t>
      </w:r>
    </w:p>
    <w:p w14:paraId="2E97DBFA" w14:textId="77777777" w:rsidR="00E8631E" w:rsidRDefault="00E8631E" w:rsidP="007B772D">
      <w:pPr>
        <w:autoSpaceDE w:val="0"/>
        <w:autoSpaceDN w:val="0"/>
        <w:adjustRightInd w:val="0"/>
        <w:jc w:val="both"/>
        <w:rPr>
          <w:rFonts w:cs="Arial"/>
          <w:color w:val="000000"/>
          <w:szCs w:val="22"/>
        </w:rPr>
      </w:pPr>
    </w:p>
    <w:p w14:paraId="12DEE2CF" w14:textId="77777777" w:rsidR="00E8631E" w:rsidRDefault="00E8631E" w:rsidP="007B772D">
      <w:pPr>
        <w:autoSpaceDE w:val="0"/>
        <w:autoSpaceDN w:val="0"/>
        <w:adjustRightInd w:val="0"/>
        <w:jc w:val="both"/>
        <w:rPr>
          <w:rFonts w:cs="Arial"/>
          <w:color w:val="000000"/>
          <w:szCs w:val="22"/>
        </w:rPr>
      </w:pPr>
      <w:r>
        <w:rPr>
          <w:rFonts w:cs="Arial"/>
          <w:color w:val="000000"/>
          <w:szCs w:val="22"/>
        </w:rPr>
        <w:t>Sukladno članku 79. stavku 3. Zakona o javnoj nabavi, ponuditelj može po</w:t>
      </w:r>
      <w:r w:rsidR="00E146C1">
        <w:rPr>
          <w:rFonts w:cs="Arial"/>
          <w:color w:val="000000"/>
          <w:szCs w:val="22"/>
        </w:rPr>
        <w:t>dn</w:t>
      </w:r>
      <w:r>
        <w:rPr>
          <w:rFonts w:cs="Arial"/>
          <w:color w:val="000000"/>
          <w:szCs w:val="22"/>
        </w:rPr>
        <w:t xml:space="preserve">ijeti ponudu za jednu, više ili sve grupe predmeta nabave. </w:t>
      </w:r>
    </w:p>
    <w:p w14:paraId="0BAFE2A3" w14:textId="77777777" w:rsidR="00E8631E" w:rsidRDefault="00E8631E" w:rsidP="007B772D">
      <w:pPr>
        <w:autoSpaceDE w:val="0"/>
        <w:autoSpaceDN w:val="0"/>
        <w:adjustRightInd w:val="0"/>
        <w:jc w:val="both"/>
        <w:rPr>
          <w:rFonts w:cs="Arial"/>
          <w:color w:val="000000"/>
          <w:szCs w:val="22"/>
        </w:rPr>
      </w:pPr>
    </w:p>
    <w:p w14:paraId="75964CF8" w14:textId="77777777" w:rsidR="007B31F3" w:rsidRDefault="00E8631E" w:rsidP="0091210A">
      <w:pPr>
        <w:autoSpaceDE w:val="0"/>
        <w:autoSpaceDN w:val="0"/>
        <w:adjustRightInd w:val="0"/>
        <w:jc w:val="both"/>
        <w:rPr>
          <w:rFonts w:cs="Arial"/>
          <w:color w:val="000000"/>
          <w:szCs w:val="22"/>
        </w:rPr>
      </w:pPr>
      <w:r>
        <w:rPr>
          <w:rFonts w:cs="Arial"/>
          <w:color w:val="000000"/>
          <w:szCs w:val="22"/>
        </w:rPr>
        <w:t>Ponuditelj za svaku grupu može dostaviti samo jednu ponudu. Ponuditelju koji dostavi dvije ili više ponuda u kojima je ponuditelj i/ili član zajednice ponuditelja za istu grupu bit će odbijene sve njegove ponude za tu grupu sukladno članku 93. stavku 1. točka 13. Zakona o javnoj nabavi.</w:t>
      </w:r>
    </w:p>
    <w:p w14:paraId="2213CA6B" w14:textId="77777777" w:rsidR="0091210A" w:rsidRDefault="0091210A" w:rsidP="0091210A">
      <w:pPr>
        <w:autoSpaceDE w:val="0"/>
        <w:autoSpaceDN w:val="0"/>
        <w:adjustRightInd w:val="0"/>
        <w:jc w:val="both"/>
        <w:rPr>
          <w:rFonts w:cs="Arial"/>
          <w:color w:val="000000"/>
          <w:szCs w:val="22"/>
        </w:rPr>
      </w:pPr>
    </w:p>
    <w:p w14:paraId="6C493C51" w14:textId="77777777" w:rsidR="0091210A" w:rsidRPr="004E35EF" w:rsidRDefault="0091210A" w:rsidP="0091210A">
      <w:pPr>
        <w:autoSpaceDE w:val="0"/>
        <w:autoSpaceDN w:val="0"/>
        <w:adjustRightInd w:val="0"/>
        <w:jc w:val="both"/>
        <w:rPr>
          <w:rFonts w:cs="Arial"/>
          <w:szCs w:val="22"/>
        </w:rPr>
      </w:pPr>
    </w:p>
    <w:p w14:paraId="509BDA46" w14:textId="77777777" w:rsidR="004E35EF" w:rsidRPr="004E35EF" w:rsidRDefault="004E35EF" w:rsidP="004420D4">
      <w:pPr>
        <w:pStyle w:val="Naslov1"/>
      </w:pPr>
      <w:bookmarkStart w:id="18" w:name="_Toc354494181"/>
      <w:bookmarkStart w:id="19" w:name="_Toc406068999"/>
      <w:bookmarkStart w:id="20" w:name="_Toc424885285"/>
      <w:bookmarkEnd w:id="15"/>
      <w:r w:rsidRPr="004E35EF">
        <w:t>Količina predmeta nabave</w:t>
      </w:r>
      <w:bookmarkEnd w:id="18"/>
      <w:bookmarkEnd w:id="19"/>
      <w:bookmarkEnd w:id="20"/>
      <w:r w:rsidRPr="004E35EF">
        <w:t xml:space="preserve"> </w:t>
      </w:r>
    </w:p>
    <w:p w14:paraId="06118A2C" w14:textId="77777777" w:rsidR="004E35EF" w:rsidRPr="004E35EF" w:rsidRDefault="004E35EF" w:rsidP="004E35EF">
      <w:pPr>
        <w:tabs>
          <w:tab w:val="left" w:pos="6660"/>
        </w:tabs>
      </w:pPr>
      <w:r w:rsidRPr="004E35EF">
        <w:tab/>
      </w:r>
    </w:p>
    <w:p w14:paraId="69EE6C2F" w14:textId="77777777" w:rsidR="00617AA3" w:rsidRDefault="004E35EF" w:rsidP="004E35EF">
      <w:pPr>
        <w:jc w:val="both"/>
        <w:rPr>
          <w:rFonts w:cs="Arial"/>
          <w:szCs w:val="22"/>
        </w:rPr>
      </w:pPr>
      <w:r w:rsidRPr="004E35EF">
        <w:rPr>
          <w:rFonts w:cs="Arial"/>
          <w:szCs w:val="22"/>
        </w:rPr>
        <w:t xml:space="preserve">Količina predmeta nabave </w:t>
      </w:r>
      <w:r w:rsidR="008A3BD6">
        <w:rPr>
          <w:rFonts w:cs="Arial"/>
          <w:szCs w:val="22"/>
        </w:rPr>
        <w:t>odnosno ukupna kvad</w:t>
      </w:r>
      <w:r w:rsidR="00597D36">
        <w:rPr>
          <w:rFonts w:cs="Arial"/>
          <w:szCs w:val="22"/>
        </w:rPr>
        <w:t>ratura površine prostora koja</w:t>
      </w:r>
      <w:r w:rsidR="008A3BD6">
        <w:rPr>
          <w:rFonts w:cs="Arial"/>
          <w:szCs w:val="22"/>
        </w:rPr>
        <w:t xml:space="preserve"> se redovito ili periodično čiste</w:t>
      </w:r>
      <w:r w:rsidR="00597D36">
        <w:rPr>
          <w:rFonts w:cs="Arial"/>
          <w:szCs w:val="22"/>
        </w:rPr>
        <w:t xml:space="preserve">, </w:t>
      </w:r>
      <w:r w:rsidR="0098428D">
        <w:rPr>
          <w:rFonts w:cs="Arial"/>
          <w:szCs w:val="22"/>
        </w:rPr>
        <w:t xml:space="preserve">navedene su </w:t>
      </w:r>
      <w:r w:rsidRPr="004E35EF">
        <w:rPr>
          <w:rFonts w:cs="Arial"/>
          <w:szCs w:val="22"/>
        </w:rPr>
        <w:t>u Troškovniku</w:t>
      </w:r>
      <w:r w:rsidR="008A3BD6">
        <w:rPr>
          <w:rFonts w:cs="Arial"/>
          <w:szCs w:val="22"/>
        </w:rPr>
        <w:t xml:space="preserve"> za svaku grupu predmeta nabave,</w:t>
      </w:r>
      <w:r w:rsidRPr="004E35EF">
        <w:rPr>
          <w:rFonts w:cs="Arial"/>
          <w:szCs w:val="22"/>
        </w:rPr>
        <w:t xml:space="preserve"> koji se nalazi kao poseban pri</w:t>
      </w:r>
      <w:r w:rsidR="008A3BD6">
        <w:rPr>
          <w:rFonts w:cs="Arial"/>
          <w:szCs w:val="22"/>
        </w:rPr>
        <w:t>l</w:t>
      </w:r>
      <w:r w:rsidR="007D7708">
        <w:rPr>
          <w:rFonts w:cs="Arial"/>
          <w:szCs w:val="22"/>
        </w:rPr>
        <w:t xml:space="preserve">og Dokumentacije </w:t>
      </w:r>
      <w:r w:rsidR="007D7708" w:rsidRPr="00597D36">
        <w:rPr>
          <w:rFonts w:cs="Arial"/>
          <w:szCs w:val="22"/>
        </w:rPr>
        <w:t xml:space="preserve">- </w:t>
      </w:r>
      <w:r w:rsidR="008A3BD6" w:rsidRPr="00597D36">
        <w:rPr>
          <w:rFonts w:cs="Arial"/>
          <w:szCs w:val="22"/>
        </w:rPr>
        <w:t>Prilog V</w:t>
      </w:r>
      <w:r w:rsidR="0074540F" w:rsidRPr="00597D36">
        <w:rPr>
          <w:rFonts w:cs="Arial"/>
          <w:szCs w:val="22"/>
        </w:rPr>
        <w:t>I</w:t>
      </w:r>
      <w:r w:rsidR="007D7708" w:rsidRPr="00597D36">
        <w:rPr>
          <w:rFonts w:cs="Arial"/>
          <w:szCs w:val="22"/>
        </w:rPr>
        <w:t>.</w:t>
      </w:r>
    </w:p>
    <w:p w14:paraId="7AB93BBC" w14:textId="77777777" w:rsidR="008A3BD6" w:rsidRPr="004E35EF" w:rsidRDefault="008A3BD6" w:rsidP="004E35EF">
      <w:pPr>
        <w:jc w:val="both"/>
        <w:rPr>
          <w:rFonts w:cs="Arial"/>
          <w:szCs w:val="22"/>
        </w:rPr>
      </w:pPr>
    </w:p>
    <w:p w14:paraId="2F359462" w14:textId="77777777" w:rsidR="004E35EF" w:rsidRDefault="004E35EF" w:rsidP="004E35EF">
      <w:pPr>
        <w:jc w:val="both"/>
        <w:rPr>
          <w:rFonts w:cs="Arial"/>
          <w:szCs w:val="22"/>
        </w:rPr>
      </w:pPr>
      <w:r w:rsidRPr="004E35EF">
        <w:rPr>
          <w:rFonts w:cs="Arial"/>
          <w:szCs w:val="22"/>
        </w:rPr>
        <w:t>Količina predmeta nabave iskazana u</w:t>
      </w:r>
      <w:r w:rsidR="008A3BD6">
        <w:rPr>
          <w:rFonts w:cs="Arial"/>
          <w:szCs w:val="22"/>
        </w:rPr>
        <w:t xml:space="preserve"> Troškovnicima je okvirna</w:t>
      </w:r>
      <w:r w:rsidRPr="004E35EF">
        <w:rPr>
          <w:rFonts w:cs="Arial"/>
          <w:szCs w:val="22"/>
        </w:rPr>
        <w:t xml:space="preserve"> ko</w:t>
      </w:r>
      <w:r w:rsidR="00487E18">
        <w:rPr>
          <w:rFonts w:cs="Arial"/>
          <w:szCs w:val="22"/>
        </w:rPr>
        <w:t>ličina, a točne količine odredit će svaki korisnik ugovorom o javnoj nabavi.</w:t>
      </w:r>
      <w:r w:rsidRPr="004E35EF">
        <w:rPr>
          <w:rFonts w:cs="Arial"/>
          <w:szCs w:val="22"/>
        </w:rPr>
        <w:t xml:space="preserve"> Naručitelj se ne obvezuje na realizaciju navedenih količina u cijelosti. Stvarna realizacija ovisna je o potrebama i raspoloživim financijskim sredstvima korisnika te može b</w:t>
      </w:r>
      <w:r w:rsidR="00487E18">
        <w:rPr>
          <w:rFonts w:cs="Arial"/>
          <w:szCs w:val="22"/>
        </w:rPr>
        <w:t>iti veća ili manja od okvirne</w:t>
      </w:r>
      <w:r w:rsidRPr="004E35EF">
        <w:rPr>
          <w:rFonts w:cs="Arial"/>
          <w:szCs w:val="22"/>
        </w:rPr>
        <w:t xml:space="preserve"> količine.</w:t>
      </w:r>
      <w:r w:rsidR="00487E18">
        <w:rPr>
          <w:rFonts w:cs="Arial"/>
          <w:szCs w:val="22"/>
        </w:rPr>
        <w:t xml:space="preserve"> </w:t>
      </w:r>
    </w:p>
    <w:p w14:paraId="358A3B75" w14:textId="77777777" w:rsidR="00487E18" w:rsidRPr="004E35EF" w:rsidRDefault="00487E18" w:rsidP="004E35EF">
      <w:pPr>
        <w:jc w:val="both"/>
        <w:rPr>
          <w:rFonts w:cs="Arial"/>
          <w:szCs w:val="22"/>
        </w:rPr>
      </w:pPr>
    </w:p>
    <w:p w14:paraId="1317D8C4" w14:textId="77777777" w:rsidR="004E35EF" w:rsidRDefault="004E35EF" w:rsidP="004E35EF">
      <w:pPr>
        <w:jc w:val="both"/>
        <w:rPr>
          <w:rFonts w:cs="Arial"/>
          <w:szCs w:val="22"/>
        </w:rPr>
      </w:pPr>
      <w:r w:rsidRPr="004E35EF">
        <w:rPr>
          <w:rFonts w:cs="Arial"/>
          <w:szCs w:val="22"/>
        </w:rPr>
        <w:t>Sukladno odredbi članka 5. Uredbe o načinu izrade i postupanju s dokumentacijom za nadmetanje i ponudama (</w:t>
      </w:r>
      <w:r w:rsidR="007D7708">
        <w:rPr>
          <w:rFonts w:cs="Arial"/>
          <w:szCs w:val="22"/>
        </w:rPr>
        <w:t>„</w:t>
      </w:r>
      <w:r w:rsidRPr="004E35EF">
        <w:rPr>
          <w:rFonts w:cs="Arial"/>
          <w:szCs w:val="22"/>
        </w:rPr>
        <w:t>Narodne novine</w:t>
      </w:r>
      <w:r w:rsidR="007D7708">
        <w:rPr>
          <w:rFonts w:cs="Arial"/>
          <w:szCs w:val="22"/>
        </w:rPr>
        <w:t>“</w:t>
      </w:r>
      <w:r w:rsidRPr="004E35EF">
        <w:rPr>
          <w:rFonts w:cs="Arial"/>
          <w:szCs w:val="22"/>
        </w:rPr>
        <w:t>, broj 10/12), ukupna plaćanja bez poreza na dodanu vrijednost, na temelju svih ugovora sklopljenih temeljem okvirnog sporazuma, ne smiju prelaziti procijenjenu vrijednost nabave</w:t>
      </w:r>
      <w:r w:rsidR="00032202">
        <w:rPr>
          <w:rFonts w:cs="Arial"/>
          <w:szCs w:val="22"/>
        </w:rPr>
        <w:t xml:space="preserve"> pojedine grupe</w:t>
      </w:r>
      <w:r w:rsidRPr="004E35EF">
        <w:rPr>
          <w:rFonts w:cs="Arial"/>
          <w:szCs w:val="22"/>
        </w:rPr>
        <w:t xml:space="preserve">. </w:t>
      </w:r>
    </w:p>
    <w:p w14:paraId="14E381D7" w14:textId="77777777" w:rsidR="002A5F06" w:rsidRDefault="002A5F06" w:rsidP="004E35EF">
      <w:pPr>
        <w:jc w:val="both"/>
        <w:rPr>
          <w:rFonts w:cs="Arial"/>
          <w:szCs w:val="22"/>
        </w:rPr>
      </w:pPr>
    </w:p>
    <w:p w14:paraId="76F8D624" w14:textId="77777777" w:rsidR="00B02EB7" w:rsidRPr="004E35EF" w:rsidRDefault="00B02EB7" w:rsidP="004E35EF">
      <w:pPr>
        <w:jc w:val="both"/>
        <w:rPr>
          <w:rFonts w:cs="Arial"/>
          <w:szCs w:val="22"/>
        </w:rPr>
      </w:pPr>
    </w:p>
    <w:p w14:paraId="433C1665" w14:textId="77777777" w:rsidR="004E35EF" w:rsidRPr="004E35EF" w:rsidRDefault="004E35EF" w:rsidP="004420D4">
      <w:pPr>
        <w:pStyle w:val="Naslov1"/>
      </w:pPr>
      <w:bookmarkStart w:id="21" w:name="_Toc406069000"/>
      <w:bookmarkStart w:id="22" w:name="_Toc424885286"/>
      <w:r w:rsidRPr="004E35EF">
        <w:t xml:space="preserve">Tehničke specifikacije </w:t>
      </w:r>
      <w:bookmarkEnd w:id="21"/>
      <w:r w:rsidRPr="004E35EF">
        <w:t>predmeta nabave</w:t>
      </w:r>
      <w:bookmarkEnd w:id="22"/>
    </w:p>
    <w:p w14:paraId="7333E925" w14:textId="77777777" w:rsidR="004E35EF" w:rsidRPr="004E35EF" w:rsidRDefault="004E35EF" w:rsidP="004E35EF">
      <w:pPr>
        <w:keepNext/>
        <w:tabs>
          <w:tab w:val="left" w:pos="2835"/>
        </w:tabs>
        <w:autoSpaceDE w:val="0"/>
        <w:autoSpaceDN w:val="0"/>
        <w:adjustRightInd w:val="0"/>
        <w:ind w:left="432"/>
        <w:jc w:val="both"/>
        <w:outlineLvl w:val="1"/>
        <w:rPr>
          <w:rFonts w:cs="Arial"/>
          <w:b/>
          <w:bCs/>
          <w:szCs w:val="22"/>
        </w:rPr>
      </w:pPr>
    </w:p>
    <w:p w14:paraId="29842315" w14:textId="77777777" w:rsidR="004E35EF" w:rsidRPr="002C6A30" w:rsidRDefault="008A3BD6" w:rsidP="004E35EF">
      <w:pPr>
        <w:autoSpaceDE w:val="0"/>
        <w:autoSpaceDN w:val="0"/>
        <w:adjustRightInd w:val="0"/>
        <w:jc w:val="both"/>
        <w:rPr>
          <w:rFonts w:cs="Arial"/>
          <w:color w:val="000000"/>
          <w:szCs w:val="22"/>
        </w:rPr>
      </w:pPr>
      <w:r w:rsidRPr="002C6A30">
        <w:rPr>
          <w:rFonts w:cs="Arial"/>
          <w:color w:val="000000"/>
          <w:szCs w:val="22"/>
        </w:rPr>
        <w:t>Tehničke specifikacije</w:t>
      </w:r>
      <w:r w:rsidR="004E35EF" w:rsidRPr="002C6A30">
        <w:rPr>
          <w:rFonts w:cs="Arial"/>
          <w:color w:val="000000"/>
          <w:szCs w:val="22"/>
        </w:rPr>
        <w:t xml:space="preserve"> predmeta nabave </w:t>
      </w:r>
      <w:r w:rsidR="002C6A30" w:rsidRPr="002C6A30">
        <w:rPr>
          <w:rFonts w:cs="Arial"/>
          <w:color w:val="000000"/>
          <w:szCs w:val="22"/>
        </w:rPr>
        <w:t>obuhvaćaju</w:t>
      </w:r>
      <w:r w:rsidRPr="002C6A30">
        <w:rPr>
          <w:rFonts w:cs="Arial"/>
          <w:color w:val="000000"/>
          <w:szCs w:val="22"/>
        </w:rPr>
        <w:t xml:space="preserve"> kategorije prostora za čišćenje, opis usluga i učestalost te način provedbe kontrole kvalitete pružanja usluge čišćenja.</w:t>
      </w:r>
    </w:p>
    <w:p w14:paraId="4D42B32C" w14:textId="77777777" w:rsidR="008A3BD6" w:rsidRDefault="008A3BD6" w:rsidP="004E35EF">
      <w:pPr>
        <w:autoSpaceDE w:val="0"/>
        <w:autoSpaceDN w:val="0"/>
        <w:adjustRightInd w:val="0"/>
        <w:jc w:val="both"/>
        <w:rPr>
          <w:rFonts w:cs="Arial"/>
          <w:color w:val="000000"/>
          <w:szCs w:val="22"/>
          <w:lang w:val="de-DE"/>
        </w:rPr>
      </w:pPr>
    </w:p>
    <w:p w14:paraId="12E070F6" w14:textId="77777777" w:rsidR="00E94626" w:rsidRDefault="005860FC" w:rsidP="005860FC">
      <w:pPr>
        <w:jc w:val="both"/>
        <w:rPr>
          <w:rFonts w:cs="Arial"/>
          <w:szCs w:val="22"/>
        </w:rPr>
      </w:pPr>
      <w:r w:rsidRPr="003F7749">
        <w:rPr>
          <w:rFonts w:cs="Arial"/>
          <w:szCs w:val="22"/>
        </w:rPr>
        <w:t xml:space="preserve">Čišćenje je proces odstranjivanja prljavštine, prašine, organskih tvari i ostalih mrlja na </w:t>
      </w:r>
      <w:r w:rsidR="00A023E9">
        <w:rPr>
          <w:rFonts w:cs="Arial"/>
          <w:szCs w:val="22"/>
        </w:rPr>
        <w:t>podu</w:t>
      </w:r>
      <w:r w:rsidRPr="003F7749">
        <w:rPr>
          <w:rFonts w:cs="Arial"/>
          <w:szCs w:val="22"/>
        </w:rPr>
        <w:t>, opremi i</w:t>
      </w:r>
      <w:r w:rsidR="002C6A30">
        <w:rPr>
          <w:rFonts w:cs="Arial"/>
          <w:szCs w:val="22"/>
        </w:rPr>
        <w:t xml:space="preserve"> namještaju, vratima, zidovima i </w:t>
      </w:r>
      <w:r w:rsidRPr="003F7749">
        <w:rPr>
          <w:rFonts w:cs="Arial"/>
          <w:szCs w:val="22"/>
        </w:rPr>
        <w:t xml:space="preserve">staklenim površinama s ciljem postizanja prihvatljivog standarda </w:t>
      </w:r>
      <w:r w:rsidRPr="007C679A">
        <w:rPr>
          <w:rFonts w:cs="Arial"/>
          <w:szCs w:val="22"/>
        </w:rPr>
        <w:t>čistoće primjenom i kombiniran</w:t>
      </w:r>
      <w:r w:rsidR="00292947">
        <w:rPr>
          <w:rFonts w:cs="Arial"/>
          <w:szCs w:val="22"/>
        </w:rPr>
        <w:t>jem različitih tehnika čišćenja.</w:t>
      </w:r>
      <w:r w:rsidRPr="007C679A">
        <w:rPr>
          <w:rFonts w:cs="Arial"/>
          <w:szCs w:val="22"/>
        </w:rPr>
        <w:t xml:space="preserve"> </w:t>
      </w:r>
    </w:p>
    <w:p w14:paraId="475A35E7" w14:textId="77777777" w:rsidR="00292947" w:rsidRDefault="00292947" w:rsidP="005860FC">
      <w:pPr>
        <w:jc w:val="both"/>
        <w:rPr>
          <w:rFonts w:cs="Arial"/>
          <w:szCs w:val="22"/>
        </w:rPr>
      </w:pPr>
    </w:p>
    <w:p w14:paraId="6AD2C305" w14:textId="77777777" w:rsidR="00241177" w:rsidRDefault="00241177" w:rsidP="00487E18">
      <w:pPr>
        <w:jc w:val="both"/>
        <w:rPr>
          <w:rFonts w:cs="Arial"/>
          <w:szCs w:val="22"/>
        </w:rPr>
      </w:pPr>
      <w:r w:rsidRPr="00671B57">
        <w:rPr>
          <w:rFonts w:cs="Arial"/>
          <w:b/>
          <w:szCs w:val="22"/>
        </w:rPr>
        <w:t xml:space="preserve">Odabrani ponuditelj je obvezan osigurati </w:t>
      </w:r>
      <w:r w:rsidR="00597D36" w:rsidRPr="00671B57">
        <w:rPr>
          <w:rFonts w:cs="Arial"/>
          <w:b/>
          <w:szCs w:val="22"/>
        </w:rPr>
        <w:t xml:space="preserve">pružanje usluge čišćenja na način, da </w:t>
      </w:r>
      <w:r w:rsidR="00055A94" w:rsidRPr="00671B57">
        <w:rPr>
          <w:rFonts w:cs="Arial"/>
          <w:b/>
          <w:szCs w:val="22"/>
        </w:rPr>
        <w:t>najmanje jedan</w:t>
      </w:r>
      <w:r w:rsidR="0098428D" w:rsidRPr="00671B57">
        <w:rPr>
          <w:rFonts w:cs="Arial"/>
          <w:b/>
          <w:szCs w:val="22"/>
        </w:rPr>
        <w:t xml:space="preserve"> djelatnik </w:t>
      </w:r>
      <w:r w:rsidR="00597D36" w:rsidRPr="00671B57">
        <w:rPr>
          <w:rFonts w:cs="Arial"/>
          <w:b/>
          <w:szCs w:val="22"/>
        </w:rPr>
        <w:t xml:space="preserve">obavlja uslugu čišćenja </w:t>
      </w:r>
      <w:r w:rsidR="0098428D" w:rsidRPr="00671B57">
        <w:rPr>
          <w:rFonts w:cs="Arial"/>
          <w:b/>
          <w:szCs w:val="22"/>
        </w:rPr>
        <w:t>za ukupno najviše</w:t>
      </w:r>
      <w:r w:rsidRPr="00671B57">
        <w:rPr>
          <w:rFonts w:cs="Arial"/>
          <w:b/>
          <w:szCs w:val="22"/>
        </w:rPr>
        <w:t xml:space="preserve"> 1</w:t>
      </w:r>
      <w:r w:rsidR="00597D36" w:rsidRPr="00671B57">
        <w:rPr>
          <w:rFonts w:cs="Arial"/>
          <w:b/>
          <w:szCs w:val="22"/>
        </w:rPr>
        <w:t>.</w:t>
      </w:r>
      <w:r w:rsidR="00055A94" w:rsidRPr="00671B57">
        <w:rPr>
          <w:rFonts w:cs="Arial"/>
          <w:b/>
          <w:szCs w:val="22"/>
        </w:rPr>
        <w:t>000 (tisuću) m</w:t>
      </w:r>
      <w:r w:rsidR="00055A94" w:rsidRPr="00671B57">
        <w:rPr>
          <w:rFonts w:cs="Arial"/>
          <w:b/>
          <w:szCs w:val="22"/>
          <w:vertAlign w:val="superscript"/>
        </w:rPr>
        <w:t xml:space="preserve">2 </w:t>
      </w:r>
      <w:r w:rsidR="00055A94" w:rsidRPr="00671B57">
        <w:rPr>
          <w:rFonts w:cs="Arial"/>
          <w:b/>
          <w:szCs w:val="22"/>
        </w:rPr>
        <w:t xml:space="preserve">površine prostora koji se čisti, </w:t>
      </w:r>
      <w:r w:rsidR="0098428D" w:rsidRPr="00671B57">
        <w:rPr>
          <w:rFonts w:cs="Arial"/>
          <w:b/>
          <w:szCs w:val="22"/>
        </w:rPr>
        <w:t xml:space="preserve">a sve </w:t>
      </w:r>
      <w:r w:rsidR="00055A94" w:rsidRPr="00671B57">
        <w:rPr>
          <w:rFonts w:cs="Arial"/>
          <w:b/>
          <w:szCs w:val="22"/>
        </w:rPr>
        <w:t xml:space="preserve">kako bi se postigao zadovoljavajući standard čistoće i </w:t>
      </w:r>
      <w:r w:rsidR="00EC7F24" w:rsidRPr="00671B57">
        <w:rPr>
          <w:rFonts w:cs="Arial"/>
          <w:b/>
          <w:szCs w:val="22"/>
        </w:rPr>
        <w:t>kvaliteta izvršen</w:t>
      </w:r>
      <w:r w:rsidR="0098428D" w:rsidRPr="00671B57">
        <w:rPr>
          <w:rFonts w:cs="Arial"/>
          <w:b/>
          <w:szCs w:val="22"/>
        </w:rPr>
        <w:t>e usluge</w:t>
      </w:r>
      <w:r w:rsidR="00055A94" w:rsidRPr="00671B57">
        <w:rPr>
          <w:rFonts w:cs="Arial"/>
          <w:b/>
          <w:szCs w:val="22"/>
        </w:rPr>
        <w:t>.</w:t>
      </w:r>
      <w:r w:rsidR="00055A94">
        <w:rPr>
          <w:rFonts w:cs="Arial"/>
          <w:szCs w:val="22"/>
        </w:rPr>
        <w:t xml:space="preserve"> </w:t>
      </w:r>
      <w:r w:rsidR="00EC7F24">
        <w:rPr>
          <w:rFonts w:cs="Arial"/>
          <w:szCs w:val="22"/>
        </w:rPr>
        <w:t xml:space="preserve">Sukladno navedenom minimalan </w:t>
      </w:r>
      <w:r>
        <w:rPr>
          <w:rFonts w:cs="Arial"/>
          <w:szCs w:val="22"/>
        </w:rPr>
        <w:t xml:space="preserve">broj djelatnika </w:t>
      </w:r>
      <w:r>
        <w:rPr>
          <w:rFonts w:cs="Arial"/>
          <w:szCs w:val="22"/>
        </w:rPr>
        <w:lastRenderedPageBreak/>
        <w:t xml:space="preserve">potrebnih </w:t>
      </w:r>
      <w:r w:rsidR="00055A94">
        <w:rPr>
          <w:rFonts w:cs="Arial"/>
          <w:szCs w:val="22"/>
        </w:rPr>
        <w:t xml:space="preserve">za obavljanje usluge čišćenja </w:t>
      </w:r>
      <w:r>
        <w:rPr>
          <w:rFonts w:cs="Arial"/>
          <w:szCs w:val="22"/>
        </w:rPr>
        <w:t>za jednu lokaciju, svaki korisnik će</w:t>
      </w:r>
      <w:r w:rsidR="00EC7F24">
        <w:rPr>
          <w:rFonts w:cs="Arial"/>
          <w:szCs w:val="22"/>
        </w:rPr>
        <w:t xml:space="preserve"> </w:t>
      </w:r>
      <w:r>
        <w:rPr>
          <w:rFonts w:cs="Arial"/>
          <w:szCs w:val="22"/>
        </w:rPr>
        <w:t xml:space="preserve">definirati ugovorom za tu lokaciju. </w:t>
      </w:r>
    </w:p>
    <w:p w14:paraId="32908A6F" w14:textId="77777777" w:rsidR="00241177" w:rsidRDefault="00241177" w:rsidP="00487E18">
      <w:pPr>
        <w:jc w:val="both"/>
        <w:rPr>
          <w:rFonts w:cs="Arial"/>
          <w:szCs w:val="22"/>
        </w:rPr>
      </w:pPr>
    </w:p>
    <w:p w14:paraId="6E1B824A" w14:textId="77777777" w:rsidR="00055A94" w:rsidRPr="007C679A" w:rsidRDefault="00055A94" w:rsidP="00055A94">
      <w:pPr>
        <w:jc w:val="both"/>
        <w:rPr>
          <w:rFonts w:cs="Arial"/>
          <w:szCs w:val="22"/>
        </w:rPr>
      </w:pPr>
      <w:r w:rsidRPr="007C679A">
        <w:rPr>
          <w:rFonts w:cs="Arial"/>
          <w:szCs w:val="22"/>
        </w:rPr>
        <w:t>Prilikom obavljanja redovnog čišćenja ponuditelj može primjenjivati sve tehnike čišćenja koje su potrebne kako bi se postigao zadovoljavajući standard čistoće površine koja se čisti.</w:t>
      </w:r>
    </w:p>
    <w:p w14:paraId="3062330A" w14:textId="77777777" w:rsidR="00055A94" w:rsidRDefault="00055A94" w:rsidP="00487E18">
      <w:pPr>
        <w:jc w:val="both"/>
        <w:rPr>
          <w:rFonts w:cs="Arial"/>
          <w:szCs w:val="22"/>
        </w:rPr>
      </w:pPr>
    </w:p>
    <w:p w14:paraId="424CDEAC" w14:textId="77777777" w:rsidR="006A3A6A" w:rsidRDefault="00487E18" w:rsidP="00055A94">
      <w:pPr>
        <w:jc w:val="both"/>
        <w:rPr>
          <w:rFonts w:cs="Arial"/>
          <w:szCs w:val="22"/>
        </w:rPr>
      </w:pPr>
      <w:r w:rsidRPr="00687528">
        <w:rPr>
          <w:rFonts w:cs="Arial"/>
          <w:szCs w:val="22"/>
        </w:rPr>
        <w:t xml:space="preserve">Odabrani ponuditelj </w:t>
      </w:r>
      <w:r w:rsidR="008B6FDE" w:rsidRPr="008B6FDE">
        <w:rPr>
          <w:rFonts w:cs="Arial"/>
          <w:szCs w:val="22"/>
        </w:rPr>
        <w:t>obvezan</w:t>
      </w:r>
      <w:r w:rsidR="00776F3D">
        <w:rPr>
          <w:rFonts w:cs="Arial"/>
          <w:szCs w:val="22"/>
        </w:rPr>
        <w:t xml:space="preserve"> je osigurati: opremu, alate</w:t>
      </w:r>
      <w:r w:rsidR="00A454E5">
        <w:rPr>
          <w:rFonts w:cs="Arial"/>
          <w:szCs w:val="22"/>
        </w:rPr>
        <w:t xml:space="preserve">, </w:t>
      </w:r>
      <w:r w:rsidR="00776F3D">
        <w:rPr>
          <w:rFonts w:cs="Arial"/>
          <w:szCs w:val="22"/>
        </w:rPr>
        <w:t>uređaje</w:t>
      </w:r>
      <w:r w:rsidR="00A454E5" w:rsidRPr="008B6FDE">
        <w:rPr>
          <w:rFonts w:cs="Arial"/>
          <w:szCs w:val="22"/>
        </w:rPr>
        <w:t xml:space="preserve"> (npr. usisivači za prašinu, strojevi </w:t>
      </w:r>
      <w:r w:rsidR="00A454E5" w:rsidRPr="008B6FDE">
        <w:rPr>
          <w:szCs w:val="22"/>
        </w:rPr>
        <w:t xml:space="preserve">za pranje tekstilnih podnih </w:t>
      </w:r>
      <w:r w:rsidR="002A5F06" w:rsidRPr="008B6FDE">
        <w:rPr>
          <w:szCs w:val="22"/>
        </w:rPr>
        <w:t xml:space="preserve">površina, </w:t>
      </w:r>
      <w:r w:rsidR="00A454E5" w:rsidRPr="008B6FDE">
        <w:rPr>
          <w:szCs w:val="22"/>
        </w:rPr>
        <w:t>otirača, tapeciranog namještaja i sl.)</w:t>
      </w:r>
      <w:r w:rsidR="00A454E5">
        <w:rPr>
          <w:rFonts w:cs="Arial"/>
          <w:szCs w:val="22"/>
        </w:rPr>
        <w:t xml:space="preserve"> </w:t>
      </w:r>
      <w:r w:rsidRPr="00687528">
        <w:rPr>
          <w:rFonts w:cs="Arial"/>
          <w:szCs w:val="22"/>
        </w:rPr>
        <w:t xml:space="preserve">i </w:t>
      </w:r>
      <w:r w:rsidR="00776F3D">
        <w:rPr>
          <w:rFonts w:cs="Arial"/>
          <w:szCs w:val="22"/>
        </w:rPr>
        <w:t>ostali</w:t>
      </w:r>
      <w:r w:rsidR="00A454E5">
        <w:rPr>
          <w:rFonts w:cs="Arial"/>
          <w:szCs w:val="22"/>
        </w:rPr>
        <w:t xml:space="preserve"> </w:t>
      </w:r>
      <w:r w:rsidR="00776F3D">
        <w:rPr>
          <w:rFonts w:cs="Arial"/>
          <w:szCs w:val="22"/>
        </w:rPr>
        <w:t xml:space="preserve">pribor </w:t>
      </w:r>
      <w:r w:rsidR="00A454E5">
        <w:rPr>
          <w:rFonts w:cs="Arial"/>
          <w:szCs w:val="22"/>
        </w:rPr>
        <w:t xml:space="preserve">koji je potreban za </w:t>
      </w:r>
      <w:r w:rsidR="006A3A6A">
        <w:rPr>
          <w:rFonts w:cs="Arial"/>
          <w:szCs w:val="22"/>
        </w:rPr>
        <w:t>obavljanje uslug</w:t>
      </w:r>
      <w:r w:rsidR="00A454E5">
        <w:rPr>
          <w:rFonts w:cs="Arial"/>
          <w:szCs w:val="22"/>
        </w:rPr>
        <w:t>a</w:t>
      </w:r>
      <w:r w:rsidR="006A3A6A">
        <w:rPr>
          <w:rFonts w:cs="Arial"/>
          <w:szCs w:val="22"/>
        </w:rPr>
        <w:t xml:space="preserve"> čišćenja</w:t>
      </w:r>
      <w:r w:rsidR="00A454E5">
        <w:rPr>
          <w:rFonts w:cs="Arial"/>
          <w:szCs w:val="22"/>
        </w:rPr>
        <w:t xml:space="preserve"> koje su predmet nabave.</w:t>
      </w:r>
    </w:p>
    <w:p w14:paraId="1A0756BC" w14:textId="77777777" w:rsidR="006666B5" w:rsidRDefault="006666B5" w:rsidP="00487E18">
      <w:pPr>
        <w:jc w:val="both"/>
        <w:rPr>
          <w:rFonts w:cs="Arial"/>
          <w:szCs w:val="22"/>
        </w:rPr>
      </w:pPr>
    </w:p>
    <w:p w14:paraId="26973381" w14:textId="77777777" w:rsidR="00487E18" w:rsidRDefault="006A3A6A" w:rsidP="00487E18">
      <w:pPr>
        <w:jc w:val="both"/>
        <w:rPr>
          <w:rFonts w:cs="Arial"/>
          <w:szCs w:val="22"/>
        </w:rPr>
      </w:pPr>
      <w:r w:rsidRPr="00687528">
        <w:rPr>
          <w:rFonts w:cs="Arial"/>
          <w:szCs w:val="22"/>
        </w:rPr>
        <w:t>Odabrani ponuditelj se obvezuje uslu</w:t>
      </w:r>
      <w:r>
        <w:rPr>
          <w:rFonts w:cs="Arial"/>
          <w:szCs w:val="22"/>
        </w:rPr>
        <w:t xml:space="preserve">gu čišćenja obavljati </w:t>
      </w:r>
      <w:r w:rsidR="00487E18" w:rsidRPr="00687528">
        <w:rPr>
          <w:rFonts w:cs="Arial"/>
          <w:szCs w:val="22"/>
        </w:rPr>
        <w:t>vlastitim potrošnim materijalom (npr. vreće za smeće, sredstva za čišćenje, krpe i sl.). Pod potrošnim materijalom ne smatra se higijenski potrošni materijal kao što je: toaletni papir, papirnati ubru</w:t>
      </w:r>
      <w:r w:rsidR="002C6A30">
        <w:rPr>
          <w:rFonts w:cs="Arial"/>
          <w:szCs w:val="22"/>
        </w:rPr>
        <w:t>si za ruke, tekući sapun i sl.</w:t>
      </w:r>
    </w:p>
    <w:p w14:paraId="119FA11A" w14:textId="77777777" w:rsidR="00241177" w:rsidRDefault="00241177" w:rsidP="00241177">
      <w:pPr>
        <w:jc w:val="both"/>
        <w:rPr>
          <w:szCs w:val="22"/>
        </w:rPr>
      </w:pPr>
    </w:p>
    <w:p w14:paraId="33F40FA1" w14:textId="77777777" w:rsidR="00241177" w:rsidRDefault="00241177" w:rsidP="00241177">
      <w:pPr>
        <w:jc w:val="both"/>
        <w:rPr>
          <w:szCs w:val="22"/>
        </w:rPr>
      </w:pPr>
      <w:r w:rsidRPr="000119CD">
        <w:rPr>
          <w:szCs w:val="22"/>
        </w:rPr>
        <w:t>Odabrani ponudite</w:t>
      </w:r>
      <w:r>
        <w:rPr>
          <w:szCs w:val="22"/>
        </w:rPr>
        <w:t xml:space="preserve">lj je dužan osigurati djelatnicima </w:t>
      </w:r>
      <w:r w:rsidRPr="000119CD">
        <w:rPr>
          <w:szCs w:val="22"/>
        </w:rPr>
        <w:t>za</w:t>
      </w:r>
      <w:r>
        <w:rPr>
          <w:szCs w:val="22"/>
        </w:rPr>
        <w:t>štitnu odjeću, odnosno uniformu</w:t>
      </w:r>
      <w:r w:rsidRPr="000119CD">
        <w:rPr>
          <w:szCs w:val="22"/>
        </w:rPr>
        <w:t xml:space="preserve"> koju će nositi tijekom obavljanja usluge čišćenja</w:t>
      </w:r>
      <w:r>
        <w:rPr>
          <w:szCs w:val="22"/>
        </w:rPr>
        <w:t xml:space="preserve"> prostorija</w:t>
      </w:r>
      <w:r w:rsidRPr="000119CD">
        <w:rPr>
          <w:szCs w:val="22"/>
        </w:rPr>
        <w:t>.</w:t>
      </w:r>
    </w:p>
    <w:p w14:paraId="35085B45" w14:textId="77777777" w:rsidR="002C6A30" w:rsidRDefault="002C6A30" w:rsidP="00487E18">
      <w:pPr>
        <w:jc w:val="both"/>
        <w:rPr>
          <w:rFonts w:cs="Arial"/>
          <w:szCs w:val="22"/>
        </w:rPr>
      </w:pPr>
    </w:p>
    <w:p w14:paraId="1CA2405C" w14:textId="77777777" w:rsidR="00487E18" w:rsidRDefault="00487E18" w:rsidP="00487E18">
      <w:pPr>
        <w:jc w:val="both"/>
        <w:rPr>
          <w:szCs w:val="22"/>
        </w:rPr>
      </w:pPr>
      <w:r w:rsidRPr="00687528">
        <w:rPr>
          <w:rFonts w:cs="Arial"/>
          <w:szCs w:val="22"/>
        </w:rPr>
        <w:t>Sredstva za čišćenje moraju biti ekološki prihvatljiva i ne smiju uzrokovati oštećenja na opremi odnosno površinama koje</w:t>
      </w:r>
      <w:r w:rsidR="00C16A7F">
        <w:rPr>
          <w:rFonts w:cs="Arial"/>
          <w:szCs w:val="22"/>
        </w:rPr>
        <w:t xml:space="preserve"> se čiste, </w:t>
      </w:r>
      <w:r w:rsidRPr="004433B3">
        <w:rPr>
          <w:szCs w:val="22"/>
        </w:rPr>
        <w:t xml:space="preserve">te je odabrani ponuditelj u tom smislu dužan uslugu čišćenja obavljati </w:t>
      </w:r>
      <w:r>
        <w:rPr>
          <w:szCs w:val="22"/>
        </w:rPr>
        <w:t xml:space="preserve">sredstvima </w:t>
      </w:r>
      <w:r w:rsidRPr="004433B3">
        <w:rPr>
          <w:szCs w:val="22"/>
        </w:rPr>
        <w:t xml:space="preserve">sukladno odredbama </w:t>
      </w:r>
      <w:r w:rsidR="00776F3D">
        <w:rPr>
          <w:szCs w:val="22"/>
        </w:rPr>
        <w:t>Zakona</w:t>
      </w:r>
      <w:r w:rsidRPr="00100FEE">
        <w:rPr>
          <w:szCs w:val="22"/>
        </w:rPr>
        <w:t xml:space="preserve"> o predmetima opće uporabe (</w:t>
      </w:r>
      <w:r w:rsidR="00882D6E" w:rsidRPr="00100FEE">
        <w:rPr>
          <w:szCs w:val="22"/>
        </w:rPr>
        <w:t>„</w:t>
      </w:r>
      <w:r w:rsidRPr="00100FEE">
        <w:rPr>
          <w:szCs w:val="22"/>
        </w:rPr>
        <w:t>Narodne novine</w:t>
      </w:r>
      <w:r w:rsidR="00882D6E" w:rsidRPr="00100FEE">
        <w:rPr>
          <w:szCs w:val="22"/>
        </w:rPr>
        <w:t>“</w:t>
      </w:r>
      <w:r w:rsidR="00776F3D">
        <w:rPr>
          <w:szCs w:val="22"/>
        </w:rPr>
        <w:t xml:space="preserve">, broj 39/13, 47/14), Zakona </w:t>
      </w:r>
      <w:r w:rsidRPr="00100FEE">
        <w:rPr>
          <w:szCs w:val="22"/>
        </w:rPr>
        <w:t>o kemikalijama (</w:t>
      </w:r>
      <w:r w:rsidR="00882D6E" w:rsidRPr="00100FEE">
        <w:rPr>
          <w:szCs w:val="22"/>
        </w:rPr>
        <w:t>„</w:t>
      </w:r>
      <w:r w:rsidRPr="00100FEE">
        <w:rPr>
          <w:szCs w:val="22"/>
        </w:rPr>
        <w:t>Narodne novine</w:t>
      </w:r>
      <w:r w:rsidR="00882D6E" w:rsidRPr="00100FEE">
        <w:rPr>
          <w:szCs w:val="22"/>
        </w:rPr>
        <w:t>“</w:t>
      </w:r>
      <w:r w:rsidRPr="00100FEE">
        <w:rPr>
          <w:szCs w:val="22"/>
        </w:rPr>
        <w:t xml:space="preserve">, broj 18/13) </w:t>
      </w:r>
      <w:r w:rsidRPr="004937ED">
        <w:rPr>
          <w:szCs w:val="22"/>
        </w:rPr>
        <w:t>i Uredbe (EU) 528/12</w:t>
      </w:r>
      <w:r w:rsidR="00F12362">
        <w:rPr>
          <w:szCs w:val="22"/>
        </w:rPr>
        <w:t>, (SL L167/1, 22.05.2012.)</w:t>
      </w:r>
      <w:r w:rsidRPr="004937ED">
        <w:rPr>
          <w:szCs w:val="22"/>
        </w:rPr>
        <w:t xml:space="preserve"> i </w:t>
      </w:r>
      <w:r w:rsidRPr="00F12362">
        <w:rPr>
          <w:szCs w:val="22"/>
        </w:rPr>
        <w:t>Zakona o provedbi Uredbe (EU) br. 528/12 Europskog</w:t>
      </w:r>
      <w:r w:rsidRPr="004937ED">
        <w:rPr>
          <w:szCs w:val="22"/>
        </w:rPr>
        <w:t xml:space="preserve"> parlamenta i Vijeća u vezi stavljanja na</w:t>
      </w:r>
      <w:r w:rsidRPr="00100FEE">
        <w:rPr>
          <w:szCs w:val="22"/>
        </w:rPr>
        <w:t xml:space="preserve"> raspolaganje na tržištu i uporabi </w:t>
      </w:r>
      <w:proofErr w:type="spellStart"/>
      <w:r w:rsidRPr="00100FEE">
        <w:rPr>
          <w:szCs w:val="22"/>
        </w:rPr>
        <w:t>biocidnih</w:t>
      </w:r>
      <w:proofErr w:type="spellEnd"/>
      <w:r w:rsidRPr="00100FEE">
        <w:rPr>
          <w:szCs w:val="22"/>
        </w:rPr>
        <w:t xml:space="preserve"> proizvoda (</w:t>
      </w:r>
      <w:r w:rsidR="00882D6E" w:rsidRPr="00100FEE">
        <w:rPr>
          <w:szCs w:val="22"/>
        </w:rPr>
        <w:t>„</w:t>
      </w:r>
      <w:r w:rsidRPr="00100FEE">
        <w:rPr>
          <w:szCs w:val="22"/>
        </w:rPr>
        <w:t>Narodne novine</w:t>
      </w:r>
      <w:r w:rsidR="00882D6E" w:rsidRPr="00100FEE">
        <w:rPr>
          <w:szCs w:val="22"/>
        </w:rPr>
        <w:t>“</w:t>
      </w:r>
      <w:r w:rsidRPr="00100FEE">
        <w:rPr>
          <w:szCs w:val="22"/>
        </w:rPr>
        <w:t>, broj 39/13, 47/14).</w:t>
      </w:r>
      <w:r w:rsidR="00882D6E">
        <w:rPr>
          <w:szCs w:val="22"/>
        </w:rPr>
        <w:t xml:space="preserve"> </w:t>
      </w:r>
    </w:p>
    <w:p w14:paraId="178BB82E" w14:textId="77777777" w:rsidR="0064567A" w:rsidRDefault="0064567A" w:rsidP="00487E18">
      <w:pPr>
        <w:jc w:val="both"/>
        <w:rPr>
          <w:szCs w:val="22"/>
        </w:rPr>
      </w:pPr>
    </w:p>
    <w:p w14:paraId="66257D5F" w14:textId="77777777" w:rsidR="00100FEE" w:rsidRPr="00687528" w:rsidRDefault="00100FEE" w:rsidP="00100FEE">
      <w:pPr>
        <w:jc w:val="both"/>
        <w:rPr>
          <w:rFonts w:cs="Arial"/>
          <w:szCs w:val="22"/>
        </w:rPr>
      </w:pPr>
      <w:bookmarkStart w:id="23" w:name="_Toc263071894"/>
      <w:bookmarkStart w:id="24" w:name="_Toc263071988"/>
      <w:r w:rsidRPr="00687528">
        <w:rPr>
          <w:rFonts w:cs="Arial"/>
          <w:szCs w:val="22"/>
        </w:rPr>
        <w:t>Odabrani ponuditelj odgovoran je za štetu svakom pojedinačnom korisniku te se obvezuje korisniku nadoknaditi štetu na imovini koju tijekom pružanja usluge prouzroče ili počine njegovi djelatnici</w:t>
      </w:r>
      <w:bookmarkEnd w:id="23"/>
      <w:bookmarkEnd w:id="24"/>
      <w:r w:rsidRPr="00687528">
        <w:rPr>
          <w:rFonts w:cs="Arial"/>
          <w:szCs w:val="22"/>
        </w:rPr>
        <w:t xml:space="preserve"> svojom krivnjom (namjerno ili nepažnjom) s time da se na odgovornost za eventualno nastalu štetu primjenjuju odredbe Zakona o obveznim odnosima (</w:t>
      </w:r>
      <w:r>
        <w:rPr>
          <w:rFonts w:cs="Arial"/>
          <w:szCs w:val="22"/>
        </w:rPr>
        <w:t>„</w:t>
      </w:r>
      <w:r w:rsidRPr="00687528">
        <w:rPr>
          <w:rFonts w:cs="Arial"/>
          <w:szCs w:val="22"/>
        </w:rPr>
        <w:t>Narodne novine</w:t>
      </w:r>
      <w:r>
        <w:rPr>
          <w:rFonts w:cs="Arial"/>
          <w:szCs w:val="22"/>
        </w:rPr>
        <w:t>“</w:t>
      </w:r>
      <w:r w:rsidR="005E2939">
        <w:rPr>
          <w:rFonts w:cs="Arial"/>
          <w:szCs w:val="22"/>
        </w:rPr>
        <w:t>, broj 35/05, 41/</w:t>
      </w:r>
      <w:r w:rsidR="006D0DDA">
        <w:rPr>
          <w:rFonts w:cs="Arial"/>
          <w:szCs w:val="22"/>
        </w:rPr>
        <w:t xml:space="preserve">08, </w:t>
      </w:r>
      <w:r w:rsidR="005E2939">
        <w:rPr>
          <w:rFonts w:cs="Arial"/>
          <w:szCs w:val="22"/>
        </w:rPr>
        <w:t>125/</w:t>
      </w:r>
      <w:r w:rsidRPr="00687528">
        <w:rPr>
          <w:rFonts w:cs="Arial"/>
          <w:szCs w:val="22"/>
        </w:rPr>
        <w:t>11</w:t>
      </w:r>
      <w:r w:rsidR="006D0DDA">
        <w:rPr>
          <w:rFonts w:cs="Arial"/>
          <w:szCs w:val="22"/>
        </w:rPr>
        <w:t xml:space="preserve"> i 78/15</w:t>
      </w:r>
      <w:r w:rsidRPr="00687528">
        <w:rPr>
          <w:rFonts w:cs="Arial"/>
          <w:szCs w:val="22"/>
        </w:rPr>
        <w:t>)</w:t>
      </w:r>
      <w:r w:rsidR="00292947">
        <w:rPr>
          <w:rFonts w:cs="Arial"/>
          <w:szCs w:val="22"/>
        </w:rPr>
        <w:t>.</w:t>
      </w:r>
      <w:r w:rsidRPr="00687528">
        <w:rPr>
          <w:rFonts w:cs="Arial"/>
          <w:szCs w:val="22"/>
        </w:rPr>
        <w:t xml:space="preserve"> </w:t>
      </w:r>
      <w:r w:rsidRPr="00AA7762">
        <w:rPr>
          <w:rFonts w:cs="Arial"/>
          <w:szCs w:val="22"/>
        </w:rPr>
        <w:t>U slučaju nastanka štete, sastavit će se zapisnik koji ovjeravaju obje ugovorne strane.</w:t>
      </w:r>
    </w:p>
    <w:p w14:paraId="47479C59" w14:textId="77777777" w:rsidR="00100FEE" w:rsidRPr="00687528" w:rsidRDefault="00100FEE" w:rsidP="00100FEE">
      <w:pPr>
        <w:rPr>
          <w:rFonts w:cs="Arial"/>
          <w:b/>
          <w:szCs w:val="22"/>
        </w:rPr>
      </w:pPr>
    </w:p>
    <w:p w14:paraId="2145DF52" w14:textId="77777777" w:rsidR="00487E18" w:rsidRDefault="00487E18" w:rsidP="00487E18">
      <w:pPr>
        <w:suppressAutoHyphens/>
        <w:jc w:val="both"/>
        <w:rPr>
          <w:rFonts w:cs="Arial"/>
          <w:szCs w:val="22"/>
        </w:rPr>
      </w:pPr>
      <w:r w:rsidRPr="00687528">
        <w:rPr>
          <w:rFonts w:cs="Arial"/>
          <w:szCs w:val="22"/>
        </w:rPr>
        <w:t>Popis lokacija na kojima će se obavljati usluge čišćenja s kvadraturama</w:t>
      </w:r>
      <w:r w:rsidR="00C16A7F">
        <w:rPr>
          <w:rFonts w:cs="Arial"/>
          <w:szCs w:val="22"/>
        </w:rPr>
        <w:t xml:space="preserve"> prostora koji se čisti i dinamika obavljanja usluge, te kontakt osobe k</w:t>
      </w:r>
      <w:r w:rsidRPr="00687528">
        <w:rPr>
          <w:rFonts w:cs="Arial"/>
          <w:szCs w:val="22"/>
        </w:rPr>
        <w:t>orisnika po grupa</w:t>
      </w:r>
      <w:r w:rsidR="00107352">
        <w:rPr>
          <w:rFonts w:cs="Arial"/>
          <w:szCs w:val="22"/>
        </w:rPr>
        <w:t xml:space="preserve">ma navedeni </w:t>
      </w:r>
      <w:r w:rsidR="00107352" w:rsidRPr="00C16A7F">
        <w:rPr>
          <w:rFonts w:cs="Arial"/>
          <w:szCs w:val="22"/>
        </w:rPr>
        <w:t xml:space="preserve">su u Prilogu V. </w:t>
      </w:r>
      <w:r w:rsidRPr="00C16A7F">
        <w:rPr>
          <w:rFonts w:cs="Arial"/>
          <w:szCs w:val="22"/>
        </w:rPr>
        <w:t>Dokumentacije.</w:t>
      </w:r>
    </w:p>
    <w:p w14:paraId="1095103A" w14:textId="77777777" w:rsidR="00031CB5" w:rsidRDefault="00031CB5" w:rsidP="00487E18">
      <w:pPr>
        <w:suppressAutoHyphens/>
        <w:jc w:val="both"/>
        <w:rPr>
          <w:rFonts w:cs="Arial"/>
          <w:szCs w:val="22"/>
        </w:rPr>
      </w:pPr>
    </w:p>
    <w:p w14:paraId="419C46D4" w14:textId="77777777" w:rsidR="00487E18" w:rsidRDefault="00E94626" w:rsidP="0091210A">
      <w:pPr>
        <w:pStyle w:val="Naslov2"/>
        <w:rPr>
          <w:rFonts w:cs="Arial"/>
          <w:szCs w:val="22"/>
        </w:rPr>
      </w:pPr>
      <w:bookmarkStart w:id="25" w:name="_Toc424885287"/>
      <w:r>
        <w:t>8.1</w:t>
      </w:r>
      <w:r w:rsidR="0091210A">
        <w:t xml:space="preserve">.   </w:t>
      </w:r>
      <w:r w:rsidR="002D2460">
        <w:t>V</w:t>
      </w:r>
      <w:r w:rsidR="00487E18">
        <w:t>rste čišćenja</w:t>
      </w:r>
      <w:bookmarkEnd w:id="25"/>
    </w:p>
    <w:p w14:paraId="235610FA" w14:textId="77777777" w:rsidR="00487E18" w:rsidRPr="003F7749" w:rsidRDefault="00487E18" w:rsidP="00487E18">
      <w:pPr>
        <w:jc w:val="both"/>
        <w:rPr>
          <w:rFonts w:cs="Arial"/>
          <w:szCs w:val="22"/>
        </w:rPr>
      </w:pPr>
    </w:p>
    <w:p w14:paraId="37D6181E" w14:textId="77777777" w:rsidR="00487E18" w:rsidRPr="003F7749" w:rsidRDefault="00487E18" w:rsidP="00487E18">
      <w:pPr>
        <w:jc w:val="both"/>
        <w:rPr>
          <w:rFonts w:cs="Arial"/>
          <w:szCs w:val="22"/>
        </w:rPr>
      </w:pPr>
      <w:r w:rsidRPr="003F7749">
        <w:rPr>
          <w:rFonts w:cs="Arial"/>
          <w:szCs w:val="22"/>
        </w:rPr>
        <w:t>Usluge čišćenja</w:t>
      </w:r>
      <w:r w:rsidR="00107352">
        <w:rPr>
          <w:rFonts w:cs="Arial"/>
          <w:szCs w:val="22"/>
        </w:rPr>
        <w:t xml:space="preserve"> prostorija koje su predmet </w:t>
      </w:r>
      <w:r w:rsidRPr="003F7749">
        <w:rPr>
          <w:rFonts w:cs="Arial"/>
          <w:szCs w:val="22"/>
        </w:rPr>
        <w:t>nabave obuhvaćaju redovno i periodično čišćenje.</w:t>
      </w:r>
    </w:p>
    <w:p w14:paraId="2B6813D0" w14:textId="77777777" w:rsidR="00487E18" w:rsidRPr="003F7749" w:rsidRDefault="00487E18" w:rsidP="00487E18">
      <w:pPr>
        <w:jc w:val="both"/>
        <w:rPr>
          <w:rFonts w:cs="Arial"/>
          <w:b/>
          <w:szCs w:val="22"/>
        </w:rPr>
      </w:pPr>
    </w:p>
    <w:p w14:paraId="52CCCF07" w14:textId="77777777" w:rsidR="00487E18" w:rsidRPr="003F7749" w:rsidRDefault="001F12E6" w:rsidP="00487E18">
      <w:pPr>
        <w:jc w:val="both"/>
        <w:rPr>
          <w:rFonts w:cs="Arial"/>
          <w:szCs w:val="22"/>
        </w:rPr>
      </w:pPr>
      <w:r>
        <w:rPr>
          <w:rFonts w:cs="Arial"/>
          <w:b/>
          <w:szCs w:val="22"/>
        </w:rPr>
        <w:t xml:space="preserve">a) </w:t>
      </w:r>
      <w:r w:rsidR="00C937D5">
        <w:rPr>
          <w:rFonts w:cs="Arial"/>
          <w:b/>
          <w:szCs w:val="22"/>
        </w:rPr>
        <w:t>Redovno čišćenje</w:t>
      </w:r>
      <w:r w:rsidR="00487E18" w:rsidRPr="003F7749">
        <w:rPr>
          <w:rFonts w:cs="Arial"/>
          <w:szCs w:val="22"/>
        </w:rPr>
        <w:t xml:space="preserve"> je čišćenje poslovnih prostorija korisnika koje se ponavlja u definiranim vremenskim razmacima, a osnovni cilj je kontinuirano održavanje čistoće i dobrog vizualnog izgleda prostorije odnosno objekta koji se čisti. Redovno čišćenje će se obavljati tijekom ili izvan radnog vremena, a što će korisnici ugovoriti sukladno svojim potrebama u trenutku sklapanja ug</w:t>
      </w:r>
      <w:r w:rsidR="0098649F">
        <w:rPr>
          <w:rFonts w:cs="Arial"/>
          <w:szCs w:val="22"/>
        </w:rPr>
        <w:t>ovora o javnoj nabavi temeljem O</w:t>
      </w:r>
      <w:r w:rsidR="00487E18" w:rsidRPr="003F7749">
        <w:rPr>
          <w:rFonts w:cs="Arial"/>
          <w:szCs w:val="22"/>
        </w:rPr>
        <w:t>kvirnog sporazuma.</w:t>
      </w:r>
    </w:p>
    <w:p w14:paraId="162F2FCA" w14:textId="77777777" w:rsidR="00487E18" w:rsidRPr="003F7749" w:rsidRDefault="00487E18" w:rsidP="00487E18">
      <w:pPr>
        <w:jc w:val="both"/>
        <w:rPr>
          <w:rFonts w:cs="Arial"/>
          <w:szCs w:val="22"/>
        </w:rPr>
      </w:pPr>
    </w:p>
    <w:p w14:paraId="2B490F9B" w14:textId="77777777" w:rsidR="00487E18" w:rsidRDefault="00487E18" w:rsidP="00487E18">
      <w:pPr>
        <w:jc w:val="both"/>
        <w:rPr>
          <w:rFonts w:cs="Arial"/>
          <w:szCs w:val="22"/>
        </w:rPr>
      </w:pPr>
      <w:r>
        <w:rPr>
          <w:rFonts w:cs="Arial"/>
          <w:szCs w:val="22"/>
        </w:rPr>
        <w:t>Usluge</w:t>
      </w:r>
      <w:r w:rsidRPr="003F7749">
        <w:rPr>
          <w:rFonts w:cs="Arial"/>
          <w:szCs w:val="22"/>
        </w:rPr>
        <w:t xml:space="preserve"> redovnog čišćenja </w:t>
      </w:r>
      <w:r>
        <w:rPr>
          <w:rFonts w:cs="Arial"/>
          <w:szCs w:val="22"/>
        </w:rPr>
        <w:t xml:space="preserve">detaljno su </w:t>
      </w:r>
      <w:r w:rsidRPr="003F7749">
        <w:rPr>
          <w:rFonts w:cs="Arial"/>
          <w:szCs w:val="22"/>
        </w:rPr>
        <w:t>opisan</w:t>
      </w:r>
      <w:r>
        <w:rPr>
          <w:rFonts w:cs="Arial"/>
          <w:szCs w:val="22"/>
        </w:rPr>
        <w:t xml:space="preserve">e </w:t>
      </w:r>
      <w:r w:rsidR="00100FEE">
        <w:rPr>
          <w:rFonts w:cs="Arial"/>
          <w:szCs w:val="22"/>
        </w:rPr>
        <w:t>kako slijedi:</w:t>
      </w:r>
    </w:p>
    <w:p w14:paraId="2CE88221" w14:textId="77777777" w:rsidR="00100FEE" w:rsidRPr="00AB5D14" w:rsidRDefault="00100FEE" w:rsidP="00100FEE">
      <w:pPr>
        <w:autoSpaceDE w:val="0"/>
        <w:autoSpaceDN w:val="0"/>
        <w:adjustRightInd w:val="0"/>
        <w:jc w:val="both"/>
        <w:rPr>
          <w:rFonts w:cs="Arial"/>
          <w:szCs w:val="22"/>
        </w:rPr>
      </w:pPr>
    </w:p>
    <w:p w14:paraId="6ED4F724" w14:textId="77777777" w:rsidR="00100FEE" w:rsidRPr="00775272" w:rsidRDefault="00100FEE" w:rsidP="00100FEE">
      <w:pPr>
        <w:autoSpaceDE w:val="0"/>
        <w:autoSpaceDN w:val="0"/>
        <w:adjustRightInd w:val="0"/>
        <w:jc w:val="both"/>
        <w:rPr>
          <w:rFonts w:cs="Arial"/>
          <w:b/>
          <w:szCs w:val="22"/>
        </w:rPr>
      </w:pPr>
      <w:r>
        <w:rPr>
          <w:rFonts w:cs="Arial"/>
          <w:szCs w:val="22"/>
        </w:rPr>
        <w:t xml:space="preserve">1. </w:t>
      </w:r>
      <w:r w:rsidRPr="00775272">
        <w:rPr>
          <w:rFonts w:cs="Arial"/>
          <w:b/>
          <w:szCs w:val="22"/>
        </w:rPr>
        <w:t>Uredi, uredski prostori, dvorane za sastanke</w:t>
      </w:r>
    </w:p>
    <w:p w14:paraId="7B1A0108" w14:textId="77777777" w:rsidR="00A95E7F" w:rsidRPr="00AC5785" w:rsidRDefault="00A95E7F" w:rsidP="0099347F">
      <w:pPr>
        <w:pStyle w:val="Odlomakpopisa"/>
        <w:numPr>
          <w:ilvl w:val="0"/>
          <w:numId w:val="11"/>
        </w:numPr>
        <w:autoSpaceDE w:val="0"/>
        <w:autoSpaceDN w:val="0"/>
        <w:adjustRightInd w:val="0"/>
        <w:jc w:val="both"/>
        <w:rPr>
          <w:rFonts w:ascii="Arial" w:hAnsi="Arial" w:cs="Arial"/>
          <w:sz w:val="22"/>
          <w:szCs w:val="22"/>
        </w:rPr>
      </w:pPr>
      <w:r w:rsidRPr="00AC5785">
        <w:rPr>
          <w:rFonts w:ascii="Arial" w:hAnsi="Arial" w:cs="Arial"/>
          <w:sz w:val="22"/>
          <w:szCs w:val="22"/>
        </w:rPr>
        <w:t>Odstranj</w:t>
      </w:r>
      <w:r>
        <w:rPr>
          <w:rFonts w:ascii="Arial" w:hAnsi="Arial" w:cs="Arial"/>
          <w:sz w:val="22"/>
          <w:szCs w:val="22"/>
        </w:rPr>
        <w:t xml:space="preserve">ivanje papirića, nečistoća, mrlja </w:t>
      </w:r>
      <w:r w:rsidR="00BD69B4">
        <w:rPr>
          <w:rFonts w:ascii="Arial" w:hAnsi="Arial" w:cs="Arial"/>
          <w:sz w:val="22"/>
          <w:szCs w:val="22"/>
        </w:rPr>
        <w:t xml:space="preserve">i ostalih </w:t>
      </w:r>
      <w:proofErr w:type="spellStart"/>
      <w:r w:rsidR="00BD69B4">
        <w:rPr>
          <w:rFonts w:ascii="Arial" w:hAnsi="Arial" w:cs="Arial"/>
          <w:sz w:val="22"/>
          <w:szCs w:val="22"/>
        </w:rPr>
        <w:t>zaprljanja</w:t>
      </w:r>
      <w:proofErr w:type="spellEnd"/>
      <w:r w:rsidR="00BD69B4">
        <w:rPr>
          <w:rFonts w:ascii="Arial" w:hAnsi="Arial" w:cs="Arial"/>
          <w:sz w:val="22"/>
          <w:szCs w:val="22"/>
        </w:rPr>
        <w:t xml:space="preserve"> </w:t>
      </w:r>
      <w:r w:rsidRPr="00AC5785">
        <w:rPr>
          <w:rFonts w:ascii="Arial" w:hAnsi="Arial" w:cs="Arial"/>
          <w:sz w:val="22"/>
          <w:szCs w:val="22"/>
        </w:rPr>
        <w:t>sa podnih površina</w:t>
      </w:r>
    </w:p>
    <w:p w14:paraId="2FA691E8" w14:textId="77777777" w:rsidR="00100FEE" w:rsidRPr="00AB5D14" w:rsidRDefault="00100FEE" w:rsidP="0099347F">
      <w:pPr>
        <w:pStyle w:val="Odlomakpopisa"/>
        <w:numPr>
          <w:ilvl w:val="0"/>
          <w:numId w:val="11"/>
        </w:numPr>
        <w:autoSpaceDE w:val="0"/>
        <w:autoSpaceDN w:val="0"/>
        <w:adjustRightInd w:val="0"/>
        <w:jc w:val="both"/>
        <w:rPr>
          <w:rFonts w:ascii="Arial" w:hAnsi="Arial" w:cs="Arial"/>
          <w:sz w:val="22"/>
          <w:szCs w:val="22"/>
        </w:rPr>
      </w:pPr>
      <w:r w:rsidRPr="00AB5D14">
        <w:rPr>
          <w:rFonts w:ascii="Arial" w:hAnsi="Arial" w:cs="Arial"/>
          <w:sz w:val="22"/>
          <w:szCs w:val="22"/>
        </w:rPr>
        <w:lastRenderedPageBreak/>
        <w:t>Pražnjenje i čišćenje koševa za smeće, po potrebi mijenjanje v</w:t>
      </w:r>
      <w:r w:rsidR="005B2ED3">
        <w:rPr>
          <w:rFonts w:ascii="Arial" w:hAnsi="Arial" w:cs="Arial"/>
          <w:sz w:val="22"/>
          <w:szCs w:val="22"/>
        </w:rPr>
        <w:t>rećice ili vlažno brisanje koša</w:t>
      </w:r>
    </w:p>
    <w:p w14:paraId="243850D1" w14:textId="77777777" w:rsidR="00100FEE" w:rsidRDefault="00100FEE" w:rsidP="0099347F">
      <w:pPr>
        <w:pStyle w:val="Odlomakpopisa"/>
        <w:numPr>
          <w:ilvl w:val="0"/>
          <w:numId w:val="11"/>
        </w:numPr>
        <w:autoSpaceDE w:val="0"/>
        <w:autoSpaceDN w:val="0"/>
        <w:adjustRightInd w:val="0"/>
        <w:jc w:val="both"/>
        <w:rPr>
          <w:rFonts w:ascii="Arial" w:hAnsi="Arial" w:cs="Arial"/>
          <w:sz w:val="22"/>
          <w:szCs w:val="22"/>
        </w:rPr>
      </w:pPr>
      <w:r w:rsidRPr="008B5541">
        <w:rPr>
          <w:rFonts w:ascii="Arial" w:hAnsi="Arial" w:cs="Arial"/>
          <w:sz w:val="22"/>
          <w:szCs w:val="22"/>
        </w:rPr>
        <w:t>Odstranjivanje prašine, otisaka prstiju i druge prljavštine s namještaja i druge uredske opreme uključujući i tapeci</w:t>
      </w:r>
      <w:r w:rsidR="005B2ED3">
        <w:rPr>
          <w:rFonts w:ascii="Arial" w:hAnsi="Arial" w:cs="Arial"/>
          <w:sz w:val="22"/>
          <w:szCs w:val="22"/>
        </w:rPr>
        <w:t>rani namještaj, sitni inventar, slike i panoe</w:t>
      </w:r>
    </w:p>
    <w:p w14:paraId="1F812C1B" w14:textId="77777777" w:rsidR="00100FEE" w:rsidRPr="008B5541" w:rsidRDefault="005B2ED3" w:rsidP="0099347F">
      <w:pPr>
        <w:pStyle w:val="Odlomakpopisa"/>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Čišćenje (usisavanje i mokro brisanje) </w:t>
      </w:r>
      <w:r w:rsidR="00100FEE" w:rsidRPr="008B5541">
        <w:rPr>
          <w:rFonts w:ascii="Arial" w:hAnsi="Arial" w:cs="Arial"/>
          <w:sz w:val="22"/>
          <w:szCs w:val="22"/>
        </w:rPr>
        <w:t xml:space="preserve">svih podnih površina (parket, </w:t>
      </w:r>
      <w:proofErr w:type="spellStart"/>
      <w:r w:rsidR="00100FEE" w:rsidRPr="008B5541">
        <w:rPr>
          <w:rFonts w:ascii="Arial" w:hAnsi="Arial" w:cs="Arial"/>
          <w:sz w:val="22"/>
          <w:szCs w:val="22"/>
        </w:rPr>
        <w:t>laminat</w:t>
      </w:r>
      <w:proofErr w:type="spellEnd"/>
      <w:r w:rsidR="00100FEE" w:rsidRPr="008B5541">
        <w:rPr>
          <w:rFonts w:ascii="Arial" w:hAnsi="Arial" w:cs="Arial"/>
          <w:sz w:val="22"/>
          <w:szCs w:val="22"/>
        </w:rPr>
        <w:t xml:space="preserve">, pločice, </w:t>
      </w:r>
      <w:r>
        <w:rPr>
          <w:rFonts w:ascii="Arial" w:hAnsi="Arial" w:cs="Arial"/>
          <w:sz w:val="22"/>
          <w:szCs w:val="22"/>
        </w:rPr>
        <w:t xml:space="preserve">kamen,  tepisi, </w:t>
      </w:r>
      <w:proofErr w:type="spellStart"/>
      <w:r>
        <w:rPr>
          <w:rFonts w:ascii="Arial" w:hAnsi="Arial" w:cs="Arial"/>
          <w:sz w:val="22"/>
          <w:szCs w:val="22"/>
        </w:rPr>
        <w:t>tepisoni</w:t>
      </w:r>
      <w:proofErr w:type="spellEnd"/>
      <w:r>
        <w:rPr>
          <w:rFonts w:ascii="Arial" w:hAnsi="Arial" w:cs="Arial"/>
          <w:sz w:val="22"/>
          <w:szCs w:val="22"/>
        </w:rPr>
        <w:t xml:space="preserve"> i sl.)</w:t>
      </w:r>
    </w:p>
    <w:p w14:paraId="3985DAE8" w14:textId="77777777" w:rsidR="00100FEE" w:rsidRPr="00AB5D14" w:rsidRDefault="00100FEE" w:rsidP="0099347F">
      <w:pPr>
        <w:pStyle w:val="Odlomakpopisa"/>
        <w:numPr>
          <w:ilvl w:val="0"/>
          <w:numId w:val="11"/>
        </w:numPr>
        <w:autoSpaceDE w:val="0"/>
        <w:autoSpaceDN w:val="0"/>
        <w:adjustRightInd w:val="0"/>
        <w:jc w:val="both"/>
        <w:rPr>
          <w:rFonts w:ascii="Arial" w:hAnsi="Arial" w:cs="Arial"/>
          <w:sz w:val="22"/>
          <w:szCs w:val="22"/>
        </w:rPr>
      </w:pPr>
      <w:r w:rsidRPr="00AB5D14">
        <w:rPr>
          <w:rFonts w:ascii="Arial" w:hAnsi="Arial" w:cs="Arial"/>
          <w:sz w:val="22"/>
          <w:szCs w:val="22"/>
        </w:rPr>
        <w:t xml:space="preserve">Usisavanje tapeciranog namještaja (npr. stolice) te </w:t>
      </w:r>
      <w:r>
        <w:rPr>
          <w:rFonts w:ascii="Arial" w:hAnsi="Arial" w:cs="Arial"/>
          <w:sz w:val="22"/>
          <w:szCs w:val="22"/>
        </w:rPr>
        <w:t xml:space="preserve">odstranjivanje svih </w:t>
      </w:r>
      <w:proofErr w:type="spellStart"/>
      <w:r>
        <w:rPr>
          <w:rFonts w:ascii="Arial" w:hAnsi="Arial" w:cs="Arial"/>
          <w:sz w:val="22"/>
          <w:szCs w:val="22"/>
        </w:rPr>
        <w:t>zaprljanja</w:t>
      </w:r>
      <w:proofErr w:type="spellEnd"/>
    </w:p>
    <w:p w14:paraId="5F2BBA9D" w14:textId="77777777" w:rsidR="00100FEE" w:rsidRPr="00AB5D14" w:rsidRDefault="003D1204" w:rsidP="0099347F">
      <w:pPr>
        <w:pStyle w:val="Odlomakpopisa"/>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Čišćenje </w:t>
      </w:r>
      <w:proofErr w:type="spellStart"/>
      <w:r w:rsidR="00100FEE">
        <w:rPr>
          <w:rFonts w:ascii="Arial" w:hAnsi="Arial" w:cs="Arial"/>
          <w:sz w:val="22"/>
          <w:szCs w:val="22"/>
        </w:rPr>
        <w:t>z</w:t>
      </w:r>
      <w:r w:rsidR="00100FEE" w:rsidRPr="00AB5D14">
        <w:rPr>
          <w:rFonts w:ascii="Arial" w:hAnsi="Arial" w:cs="Arial"/>
          <w:sz w:val="22"/>
          <w:szCs w:val="22"/>
        </w:rPr>
        <w:t>aprljanja</w:t>
      </w:r>
      <w:proofErr w:type="spellEnd"/>
      <w:r w:rsidR="00100FEE" w:rsidRPr="00AB5D14">
        <w:rPr>
          <w:rFonts w:ascii="Arial" w:hAnsi="Arial" w:cs="Arial"/>
          <w:sz w:val="22"/>
          <w:szCs w:val="22"/>
        </w:rPr>
        <w:t xml:space="preserve"> s vrata i okvira vrata te unutarnjih staklenih površina (osim prozora</w:t>
      </w:r>
      <w:r w:rsidR="00100FEE" w:rsidRPr="008B5541">
        <w:rPr>
          <w:rFonts w:ascii="Arial" w:hAnsi="Arial" w:cs="Arial"/>
          <w:sz w:val="22"/>
          <w:szCs w:val="22"/>
        </w:rPr>
        <w:t>) – očistiti od mrlja i vidljivih nakupina prljavštine bez tragova brisanja</w:t>
      </w:r>
    </w:p>
    <w:p w14:paraId="2BA30C0D" w14:textId="77777777" w:rsidR="00100FEE" w:rsidRPr="008B5541" w:rsidRDefault="00100FEE" w:rsidP="0099347F">
      <w:pPr>
        <w:pStyle w:val="Odlomakpopisa"/>
        <w:numPr>
          <w:ilvl w:val="0"/>
          <w:numId w:val="11"/>
        </w:numPr>
        <w:autoSpaceDE w:val="0"/>
        <w:autoSpaceDN w:val="0"/>
        <w:adjustRightInd w:val="0"/>
        <w:jc w:val="both"/>
        <w:rPr>
          <w:rFonts w:ascii="Arial" w:hAnsi="Arial" w:cs="Arial"/>
          <w:sz w:val="22"/>
          <w:szCs w:val="22"/>
        </w:rPr>
      </w:pPr>
      <w:r w:rsidRPr="008B5541">
        <w:rPr>
          <w:rFonts w:ascii="Arial" w:hAnsi="Arial" w:cs="Arial"/>
          <w:sz w:val="22"/>
          <w:szCs w:val="22"/>
        </w:rPr>
        <w:t>Pranje pe</w:t>
      </w:r>
      <w:r>
        <w:rPr>
          <w:rFonts w:ascii="Arial" w:hAnsi="Arial" w:cs="Arial"/>
          <w:sz w:val="22"/>
          <w:szCs w:val="22"/>
        </w:rPr>
        <w:t>rivih zidova, prekidača i kvaka</w:t>
      </w:r>
    </w:p>
    <w:p w14:paraId="29122198" w14:textId="77777777" w:rsidR="005B2ED3" w:rsidRDefault="00100FEE" w:rsidP="0099347F">
      <w:pPr>
        <w:pStyle w:val="Odlomakpopisa"/>
        <w:numPr>
          <w:ilvl w:val="0"/>
          <w:numId w:val="11"/>
        </w:numPr>
        <w:autoSpaceDE w:val="0"/>
        <w:autoSpaceDN w:val="0"/>
        <w:adjustRightInd w:val="0"/>
        <w:jc w:val="both"/>
        <w:rPr>
          <w:rFonts w:ascii="Arial" w:hAnsi="Arial" w:cs="Arial"/>
          <w:sz w:val="22"/>
          <w:szCs w:val="22"/>
        </w:rPr>
      </w:pPr>
      <w:r w:rsidRPr="005B2ED3">
        <w:rPr>
          <w:rFonts w:ascii="Arial" w:hAnsi="Arial" w:cs="Arial"/>
          <w:sz w:val="22"/>
          <w:szCs w:val="22"/>
        </w:rPr>
        <w:t>Odstranjivanje paučine</w:t>
      </w:r>
    </w:p>
    <w:p w14:paraId="379F9A03" w14:textId="77777777" w:rsidR="00100FEE" w:rsidRPr="005B2ED3" w:rsidRDefault="00100FEE" w:rsidP="0099347F">
      <w:pPr>
        <w:pStyle w:val="Odlomakpopisa"/>
        <w:numPr>
          <w:ilvl w:val="0"/>
          <w:numId w:val="11"/>
        </w:numPr>
        <w:autoSpaceDE w:val="0"/>
        <w:autoSpaceDN w:val="0"/>
        <w:adjustRightInd w:val="0"/>
        <w:jc w:val="both"/>
        <w:rPr>
          <w:rFonts w:ascii="Arial" w:hAnsi="Arial" w:cs="Arial"/>
          <w:sz w:val="22"/>
          <w:szCs w:val="22"/>
        </w:rPr>
      </w:pPr>
      <w:r w:rsidRPr="005B2ED3">
        <w:rPr>
          <w:rFonts w:ascii="Arial" w:hAnsi="Arial" w:cs="Arial"/>
          <w:sz w:val="22"/>
          <w:szCs w:val="22"/>
        </w:rPr>
        <w:t>Čišćenje radijatora</w:t>
      </w:r>
    </w:p>
    <w:p w14:paraId="00E43E1C" w14:textId="77777777" w:rsidR="00100FEE" w:rsidRDefault="00100FEE" w:rsidP="00100FEE">
      <w:pPr>
        <w:pStyle w:val="Odlomakpopisa"/>
        <w:autoSpaceDE w:val="0"/>
        <w:autoSpaceDN w:val="0"/>
        <w:adjustRightInd w:val="0"/>
        <w:jc w:val="both"/>
        <w:rPr>
          <w:rFonts w:ascii="Arial" w:hAnsi="Arial" w:cs="Arial"/>
          <w:sz w:val="22"/>
          <w:szCs w:val="22"/>
        </w:rPr>
      </w:pPr>
    </w:p>
    <w:p w14:paraId="4F2F638E" w14:textId="77777777" w:rsidR="00100FEE" w:rsidRDefault="00100FEE" w:rsidP="00100FEE">
      <w:pPr>
        <w:autoSpaceDE w:val="0"/>
        <w:autoSpaceDN w:val="0"/>
        <w:adjustRightInd w:val="0"/>
        <w:jc w:val="both"/>
        <w:rPr>
          <w:rFonts w:cs="Arial"/>
          <w:b/>
          <w:szCs w:val="22"/>
        </w:rPr>
      </w:pPr>
      <w:r>
        <w:rPr>
          <w:rFonts w:cs="Arial"/>
          <w:szCs w:val="22"/>
        </w:rPr>
        <w:t xml:space="preserve">2. </w:t>
      </w:r>
      <w:r w:rsidRPr="00775272">
        <w:rPr>
          <w:rFonts w:cs="Arial"/>
          <w:b/>
          <w:szCs w:val="22"/>
        </w:rPr>
        <w:t>Sanitarni prostori</w:t>
      </w:r>
    </w:p>
    <w:p w14:paraId="680B1EF1" w14:textId="77777777" w:rsidR="00100FEE" w:rsidRPr="00AC5785" w:rsidRDefault="00100FEE" w:rsidP="0099347F">
      <w:pPr>
        <w:pStyle w:val="Odlomakpopisa"/>
        <w:numPr>
          <w:ilvl w:val="0"/>
          <w:numId w:val="12"/>
        </w:numPr>
        <w:autoSpaceDE w:val="0"/>
        <w:autoSpaceDN w:val="0"/>
        <w:adjustRightInd w:val="0"/>
        <w:jc w:val="both"/>
        <w:rPr>
          <w:rFonts w:ascii="Arial" w:hAnsi="Arial" w:cs="Arial"/>
          <w:sz w:val="22"/>
          <w:szCs w:val="22"/>
        </w:rPr>
      </w:pPr>
      <w:r w:rsidRPr="00AC5785">
        <w:rPr>
          <w:rFonts w:ascii="Arial" w:hAnsi="Arial" w:cs="Arial"/>
          <w:sz w:val="22"/>
          <w:szCs w:val="22"/>
        </w:rPr>
        <w:t>Pražnjenje i čišćenje koševa za smeće, po potrebi mijenjanje vrećice i/ili  vlažno brisanje koša</w:t>
      </w:r>
    </w:p>
    <w:p w14:paraId="0DAEFF7C" w14:textId="77777777" w:rsidR="00100FEE" w:rsidRPr="004101A7" w:rsidRDefault="005B2ED3" w:rsidP="0099347F">
      <w:pPr>
        <w:pStyle w:val="Odlomakpopisa"/>
        <w:numPr>
          <w:ilvl w:val="0"/>
          <w:numId w:val="12"/>
        </w:numPr>
        <w:autoSpaceDE w:val="0"/>
        <w:autoSpaceDN w:val="0"/>
        <w:adjustRightInd w:val="0"/>
        <w:jc w:val="both"/>
        <w:rPr>
          <w:rFonts w:ascii="Arial" w:hAnsi="Arial" w:cs="Arial"/>
          <w:sz w:val="22"/>
          <w:szCs w:val="22"/>
        </w:rPr>
      </w:pPr>
      <w:r>
        <w:rPr>
          <w:rFonts w:ascii="Arial" w:hAnsi="Arial" w:cs="Arial"/>
          <w:sz w:val="22"/>
          <w:szCs w:val="22"/>
        </w:rPr>
        <w:t>Č</w:t>
      </w:r>
      <w:r w:rsidR="00100FEE" w:rsidRPr="004101A7">
        <w:rPr>
          <w:rFonts w:ascii="Arial" w:hAnsi="Arial" w:cs="Arial"/>
          <w:sz w:val="22"/>
          <w:szCs w:val="22"/>
        </w:rPr>
        <w:t xml:space="preserve">išćenje i dezinfekcija </w:t>
      </w:r>
      <w:r>
        <w:rPr>
          <w:rFonts w:ascii="Arial" w:hAnsi="Arial" w:cs="Arial"/>
          <w:sz w:val="22"/>
          <w:szCs w:val="22"/>
        </w:rPr>
        <w:t xml:space="preserve">sanitarija </w:t>
      </w:r>
      <w:r w:rsidR="00100FEE" w:rsidRPr="004101A7">
        <w:rPr>
          <w:rFonts w:ascii="Arial" w:hAnsi="Arial" w:cs="Arial"/>
          <w:sz w:val="22"/>
          <w:szCs w:val="22"/>
        </w:rPr>
        <w:t>uključujući zrcalo, policu, dozatore, slavinu i sl. na način da su bez mrlja, otisaka i tragova brisanja</w:t>
      </w:r>
      <w:r w:rsidR="00A95E7F">
        <w:rPr>
          <w:rFonts w:ascii="Arial" w:hAnsi="Arial" w:cs="Arial"/>
          <w:sz w:val="22"/>
          <w:szCs w:val="22"/>
        </w:rPr>
        <w:t xml:space="preserve"> i</w:t>
      </w:r>
      <w:r w:rsidRPr="004101A7">
        <w:rPr>
          <w:rFonts w:ascii="Arial" w:hAnsi="Arial" w:cs="Arial"/>
          <w:sz w:val="22"/>
          <w:szCs w:val="22"/>
        </w:rPr>
        <w:t xml:space="preserve"> kamenca</w:t>
      </w:r>
    </w:p>
    <w:p w14:paraId="0D8BFC29" w14:textId="77777777" w:rsidR="00100FEE" w:rsidRPr="004101A7" w:rsidRDefault="00100FEE" w:rsidP="0099347F">
      <w:pPr>
        <w:pStyle w:val="Odlomakpopisa"/>
        <w:numPr>
          <w:ilvl w:val="0"/>
          <w:numId w:val="12"/>
        </w:numPr>
        <w:autoSpaceDE w:val="0"/>
        <w:autoSpaceDN w:val="0"/>
        <w:adjustRightInd w:val="0"/>
        <w:jc w:val="both"/>
        <w:rPr>
          <w:rFonts w:ascii="Arial" w:hAnsi="Arial" w:cs="Arial"/>
          <w:sz w:val="22"/>
          <w:szCs w:val="22"/>
        </w:rPr>
      </w:pPr>
      <w:r w:rsidRPr="004101A7">
        <w:rPr>
          <w:rFonts w:ascii="Arial" w:hAnsi="Arial" w:cs="Arial"/>
          <w:sz w:val="22"/>
          <w:szCs w:val="22"/>
        </w:rPr>
        <w:t xml:space="preserve">Čišćenje svih podnih površina (parket, </w:t>
      </w:r>
      <w:proofErr w:type="spellStart"/>
      <w:r w:rsidRPr="004101A7">
        <w:rPr>
          <w:rFonts w:ascii="Arial" w:hAnsi="Arial" w:cs="Arial"/>
          <w:sz w:val="22"/>
          <w:szCs w:val="22"/>
        </w:rPr>
        <w:t>laminat</w:t>
      </w:r>
      <w:proofErr w:type="spellEnd"/>
      <w:r w:rsidRPr="004101A7">
        <w:rPr>
          <w:rFonts w:ascii="Arial" w:hAnsi="Arial" w:cs="Arial"/>
          <w:sz w:val="22"/>
          <w:szCs w:val="22"/>
        </w:rPr>
        <w:t xml:space="preserve">, pločice, kamen, tepisi, </w:t>
      </w:r>
      <w:proofErr w:type="spellStart"/>
      <w:r w:rsidRPr="004101A7">
        <w:rPr>
          <w:rFonts w:ascii="Arial" w:hAnsi="Arial" w:cs="Arial"/>
          <w:sz w:val="22"/>
          <w:szCs w:val="22"/>
        </w:rPr>
        <w:t>tepisoni</w:t>
      </w:r>
      <w:proofErr w:type="spellEnd"/>
      <w:r w:rsidRPr="004101A7">
        <w:rPr>
          <w:rFonts w:ascii="Arial" w:hAnsi="Arial" w:cs="Arial"/>
          <w:sz w:val="22"/>
          <w:szCs w:val="22"/>
        </w:rPr>
        <w:t xml:space="preserve"> i sl.) na način da ostaju bez mrlja, otisaka i tragova brisanja</w:t>
      </w:r>
    </w:p>
    <w:p w14:paraId="4E5568A4" w14:textId="77777777" w:rsidR="00100FEE" w:rsidRPr="004101A7" w:rsidRDefault="00100FEE" w:rsidP="0099347F">
      <w:pPr>
        <w:pStyle w:val="Odlomakpopisa"/>
        <w:numPr>
          <w:ilvl w:val="0"/>
          <w:numId w:val="12"/>
        </w:numPr>
        <w:autoSpaceDE w:val="0"/>
        <w:autoSpaceDN w:val="0"/>
        <w:adjustRightInd w:val="0"/>
        <w:jc w:val="both"/>
        <w:rPr>
          <w:rFonts w:ascii="Arial" w:hAnsi="Arial" w:cs="Arial"/>
          <w:sz w:val="22"/>
          <w:szCs w:val="22"/>
        </w:rPr>
      </w:pPr>
      <w:r w:rsidRPr="004101A7">
        <w:rPr>
          <w:rFonts w:ascii="Arial" w:hAnsi="Arial" w:cs="Arial"/>
          <w:sz w:val="22"/>
          <w:szCs w:val="22"/>
        </w:rPr>
        <w:t>Nadopuna higijenskog potrošnog materijala (sapun, WC papir, papirnati ručnici, osvježivači i sl.)</w:t>
      </w:r>
    </w:p>
    <w:p w14:paraId="3D9C3AD0" w14:textId="77777777" w:rsidR="00100FEE" w:rsidRPr="00AC5785" w:rsidRDefault="00100FEE" w:rsidP="0099347F">
      <w:pPr>
        <w:pStyle w:val="Odlomakpopisa"/>
        <w:numPr>
          <w:ilvl w:val="0"/>
          <w:numId w:val="12"/>
        </w:numPr>
        <w:autoSpaceDE w:val="0"/>
        <w:autoSpaceDN w:val="0"/>
        <w:adjustRightInd w:val="0"/>
        <w:jc w:val="both"/>
        <w:rPr>
          <w:rFonts w:ascii="Arial" w:hAnsi="Arial" w:cs="Arial"/>
          <w:sz w:val="22"/>
          <w:szCs w:val="22"/>
        </w:rPr>
      </w:pPr>
      <w:r w:rsidRPr="00AC5785">
        <w:rPr>
          <w:rFonts w:ascii="Arial" w:hAnsi="Arial" w:cs="Arial"/>
          <w:sz w:val="22"/>
          <w:szCs w:val="22"/>
        </w:rPr>
        <w:t>Čišćenje i vlažno brisanje prljavštine sa vrata i okvira vrata</w:t>
      </w:r>
    </w:p>
    <w:p w14:paraId="2D89123C" w14:textId="77777777" w:rsidR="00100FEE" w:rsidRPr="004101A7" w:rsidRDefault="00100FEE" w:rsidP="0099347F">
      <w:pPr>
        <w:pStyle w:val="Odlomakpopisa"/>
        <w:numPr>
          <w:ilvl w:val="0"/>
          <w:numId w:val="12"/>
        </w:numPr>
        <w:autoSpaceDE w:val="0"/>
        <w:autoSpaceDN w:val="0"/>
        <w:adjustRightInd w:val="0"/>
        <w:jc w:val="both"/>
        <w:rPr>
          <w:rFonts w:ascii="Arial" w:hAnsi="Arial" w:cs="Arial"/>
          <w:sz w:val="22"/>
          <w:szCs w:val="22"/>
        </w:rPr>
      </w:pPr>
      <w:r w:rsidRPr="004101A7">
        <w:rPr>
          <w:rFonts w:ascii="Arial" w:hAnsi="Arial" w:cs="Arial"/>
          <w:sz w:val="22"/>
          <w:szCs w:val="22"/>
        </w:rPr>
        <w:t>Čišćenje podnih odvoda (sifona) sredstvima za skidanje kamenca, dezinficiranje i odmašćivanje</w:t>
      </w:r>
    </w:p>
    <w:p w14:paraId="7E8D4503" w14:textId="77777777" w:rsidR="00100FEE" w:rsidRPr="00AC5785" w:rsidRDefault="00100FEE" w:rsidP="0099347F">
      <w:pPr>
        <w:pStyle w:val="Odlomakpopisa"/>
        <w:numPr>
          <w:ilvl w:val="0"/>
          <w:numId w:val="12"/>
        </w:numPr>
        <w:autoSpaceDE w:val="0"/>
        <w:autoSpaceDN w:val="0"/>
        <w:adjustRightInd w:val="0"/>
        <w:jc w:val="both"/>
        <w:rPr>
          <w:rFonts w:ascii="Arial" w:hAnsi="Arial" w:cs="Arial"/>
          <w:sz w:val="22"/>
          <w:szCs w:val="22"/>
        </w:rPr>
      </w:pPr>
      <w:r w:rsidRPr="00AC5785">
        <w:rPr>
          <w:rFonts w:ascii="Arial" w:hAnsi="Arial" w:cs="Arial"/>
          <w:sz w:val="22"/>
          <w:szCs w:val="22"/>
        </w:rPr>
        <w:t>Odstranjivanje paučine</w:t>
      </w:r>
    </w:p>
    <w:p w14:paraId="0C9D6D4B" w14:textId="77777777" w:rsidR="00100FEE" w:rsidRPr="00AC5785" w:rsidRDefault="00100FEE" w:rsidP="0099347F">
      <w:pPr>
        <w:pStyle w:val="Odlomakpopisa"/>
        <w:numPr>
          <w:ilvl w:val="0"/>
          <w:numId w:val="12"/>
        </w:numPr>
        <w:autoSpaceDE w:val="0"/>
        <w:autoSpaceDN w:val="0"/>
        <w:adjustRightInd w:val="0"/>
        <w:jc w:val="both"/>
        <w:rPr>
          <w:rFonts w:ascii="Arial" w:hAnsi="Arial" w:cs="Arial"/>
          <w:sz w:val="22"/>
          <w:szCs w:val="22"/>
        </w:rPr>
      </w:pPr>
      <w:r w:rsidRPr="00AC5785">
        <w:rPr>
          <w:rFonts w:ascii="Arial" w:hAnsi="Arial" w:cs="Arial"/>
          <w:sz w:val="22"/>
          <w:szCs w:val="22"/>
        </w:rPr>
        <w:t>Čišćenje radijatora</w:t>
      </w:r>
    </w:p>
    <w:p w14:paraId="0E768AA0" w14:textId="77777777" w:rsidR="00100FEE" w:rsidRPr="00AC5785" w:rsidRDefault="00100FEE" w:rsidP="00100FEE">
      <w:pPr>
        <w:pStyle w:val="Odlomakpopisa"/>
        <w:autoSpaceDE w:val="0"/>
        <w:autoSpaceDN w:val="0"/>
        <w:adjustRightInd w:val="0"/>
        <w:jc w:val="both"/>
        <w:rPr>
          <w:rFonts w:ascii="Arial" w:hAnsi="Arial" w:cs="Arial"/>
          <w:sz w:val="22"/>
          <w:szCs w:val="22"/>
        </w:rPr>
      </w:pPr>
    </w:p>
    <w:p w14:paraId="74B0CE53" w14:textId="77777777" w:rsidR="00100FEE" w:rsidRPr="00CD3B16" w:rsidRDefault="00100FEE" w:rsidP="00100FEE">
      <w:pPr>
        <w:autoSpaceDE w:val="0"/>
        <w:autoSpaceDN w:val="0"/>
        <w:adjustRightInd w:val="0"/>
        <w:jc w:val="both"/>
        <w:rPr>
          <w:rFonts w:cs="Arial"/>
          <w:szCs w:val="22"/>
        </w:rPr>
      </w:pPr>
      <w:r w:rsidRPr="00AC5785">
        <w:rPr>
          <w:rFonts w:cs="Arial"/>
          <w:szCs w:val="22"/>
        </w:rPr>
        <w:t xml:space="preserve">3. </w:t>
      </w:r>
      <w:r w:rsidRPr="00775272">
        <w:rPr>
          <w:rFonts w:cs="Arial"/>
          <w:b/>
          <w:szCs w:val="22"/>
        </w:rPr>
        <w:t>Hodnici, ulazni prostori, stubišta, dizala</w:t>
      </w:r>
    </w:p>
    <w:p w14:paraId="3DE83AD1" w14:textId="77777777" w:rsidR="00100FEE" w:rsidRPr="00AC5785" w:rsidRDefault="00100FEE" w:rsidP="0099347F">
      <w:pPr>
        <w:pStyle w:val="Odlomakpopisa"/>
        <w:numPr>
          <w:ilvl w:val="0"/>
          <w:numId w:val="13"/>
        </w:numPr>
        <w:autoSpaceDE w:val="0"/>
        <w:autoSpaceDN w:val="0"/>
        <w:adjustRightInd w:val="0"/>
        <w:jc w:val="both"/>
        <w:rPr>
          <w:rFonts w:ascii="Arial" w:hAnsi="Arial" w:cs="Arial"/>
          <w:sz w:val="22"/>
          <w:szCs w:val="22"/>
        </w:rPr>
      </w:pPr>
      <w:r w:rsidRPr="00AC5785">
        <w:rPr>
          <w:rFonts w:ascii="Arial" w:hAnsi="Arial" w:cs="Arial"/>
          <w:sz w:val="22"/>
          <w:szCs w:val="22"/>
        </w:rPr>
        <w:t>Odstranj</w:t>
      </w:r>
      <w:r w:rsidR="00A95E7F">
        <w:rPr>
          <w:rFonts w:ascii="Arial" w:hAnsi="Arial" w:cs="Arial"/>
          <w:sz w:val="22"/>
          <w:szCs w:val="22"/>
        </w:rPr>
        <w:t xml:space="preserve">ivanje papirića, nečistoća, mrlja </w:t>
      </w:r>
      <w:r w:rsidRPr="00AC5785">
        <w:rPr>
          <w:rFonts w:ascii="Arial" w:hAnsi="Arial" w:cs="Arial"/>
          <w:sz w:val="22"/>
          <w:szCs w:val="22"/>
        </w:rPr>
        <w:t xml:space="preserve">i ostalih </w:t>
      </w:r>
      <w:proofErr w:type="spellStart"/>
      <w:r w:rsidRPr="00AC5785">
        <w:rPr>
          <w:rFonts w:ascii="Arial" w:hAnsi="Arial" w:cs="Arial"/>
          <w:sz w:val="22"/>
          <w:szCs w:val="22"/>
        </w:rPr>
        <w:t>zaprljanja</w:t>
      </w:r>
      <w:proofErr w:type="spellEnd"/>
      <w:r w:rsidRPr="00AC5785">
        <w:rPr>
          <w:rFonts w:ascii="Arial" w:hAnsi="Arial" w:cs="Arial"/>
          <w:sz w:val="22"/>
          <w:szCs w:val="22"/>
        </w:rPr>
        <w:t xml:space="preserve">  sa podnih površina</w:t>
      </w:r>
    </w:p>
    <w:p w14:paraId="112536BA" w14:textId="77777777" w:rsidR="00100FEE" w:rsidRDefault="00100FEE" w:rsidP="0099347F">
      <w:pPr>
        <w:pStyle w:val="Odlomakpopisa"/>
        <w:numPr>
          <w:ilvl w:val="0"/>
          <w:numId w:val="13"/>
        </w:numPr>
        <w:autoSpaceDE w:val="0"/>
        <w:autoSpaceDN w:val="0"/>
        <w:adjustRightInd w:val="0"/>
        <w:jc w:val="both"/>
        <w:rPr>
          <w:rFonts w:ascii="Arial" w:hAnsi="Arial" w:cs="Arial"/>
          <w:sz w:val="22"/>
          <w:szCs w:val="22"/>
        </w:rPr>
      </w:pPr>
      <w:r w:rsidRPr="00AC5785">
        <w:rPr>
          <w:rFonts w:ascii="Arial" w:hAnsi="Arial" w:cs="Arial"/>
          <w:sz w:val="22"/>
          <w:szCs w:val="22"/>
        </w:rPr>
        <w:t>Pražnjenje i čišćenje koševa za smeće, po potrebi mijenjanje vrećice ili vlažno brisanje koša</w:t>
      </w:r>
    </w:p>
    <w:p w14:paraId="5BB12608" w14:textId="77777777" w:rsidR="00A95E7F" w:rsidRPr="00A95E7F" w:rsidRDefault="00A95E7F" w:rsidP="0099347F">
      <w:pPr>
        <w:pStyle w:val="Odlomakpopisa"/>
        <w:numPr>
          <w:ilvl w:val="0"/>
          <w:numId w:val="13"/>
        </w:numPr>
        <w:autoSpaceDE w:val="0"/>
        <w:autoSpaceDN w:val="0"/>
        <w:adjustRightInd w:val="0"/>
        <w:jc w:val="both"/>
        <w:rPr>
          <w:rFonts w:ascii="Arial" w:hAnsi="Arial" w:cs="Arial"/>
          <w:sz w:val="22"/>
          <w:szCs w:val="22"/>
        </w:rPr>
      </w:pPr>
      <w:r w:rsidRPr="008B5541">
        <w:rPr>
          <w:rFonts w:ascii="Arial" w:hAnsi="Arial" w:cs="Arial"/>
          <w:sz w:val="22"/>
          <w:szCs w:val="22"/>
        </w:rPr>
        <w:t xml:space="preserve">Odstranjivanje prašine, otisaka prstiju i druge prljavštine s namještaja </w:t>
      </w:r>
      <w:r>
        <w:rPr>
          <w:rFonts w:ascii="Arial" w:hAnsi="Arial" w:cs="Arial"/>
          <w:sz w:val="22"/>
          <w:szCs w:val="22"/>
        </w:rPr>
        <w:t xml:space="preserve">i </w:t>
      </w:r>
      <w:r w:rsidRPr="008B5541">
        <w:rPr>
          <w:rFonts w:ascii="Arial" w:hAnsi="Arial" w:cs="Arial"/>
          <w:sz w:val="22"/>
          <w:szCs w:val="22"/>
        </w:rPr>
        <w:t>opreme uključujući i tapeci</w:t>
      </w:r>
      <w:r>
        <w:rPr>
          <w:rFonts w:ascii="Arial" w:hAnsi="Arial" w:cs="Arial"/>
          <w:sz w:val="22"/>
          <w:szCs w:val="22"/>
        </w:rPr>
        <w:t>rani namještaj, sitni inventar, slike i panoe</w:t>
      </w:r>
    </w:p>
    <w:p w14:paraId="360CDE0B" w14:textId="77777777" w:rsidR="00100FEE" w:rsidRPr="004101A7" w:rsidRDefault="00100FEE" w:rsidP="0099347F">
      <w:pPr>
        <w:pStyle w:val="Odlomakpopisa"/>
        <w:numPr>
          <w:ilvl w:val="0"/>
          <w:numId w:val="13"/>
        </w:numPr>
        <w:autoSpaceDE w:val="0"/>
        <w:autoSpaceDN w:val="0"/>
        <w:adjustRightInd w:val="0"/>
        <w:jc w:val="both"/>
        <w:rPr>
          <w:rFonts w:ascii="Arial" w:hAnsi="Arial" w:cs="Arial"/>
          <w:sz w:val="22"/>
          <w:szCs w:val="22"/>
        </w:rPr>
      </w:pPr>
      <w:r w:rsidRPr="004101A7">
        <w:rPr>
          <w:rFonts w:ascii="Arial" w:hAnsi="Arial" w:cs="Arial"/>
          <w:sz w:val="22"/>
          <w:szCs w:val="22"/>
        </w:rPr>
        <w:t>Pranje dizala i ulaznih vrata dizala na način da su bez prsnih otisaka, mrlja i tragova brisanja</w:t>
      </w:r>
    </w:p>
    <w:p w14:paraId="26AF1D5F" w14:textId="77777777" w:rsidR="00100FEE" w:rsidRDefault="00100FEE" w:rsidP="0099347F">
      <w:pPr>
        <w:pStyle w:val="Odlomakpopisa"/>
        <w:numPr>
          <w:ilvl w:val="0"/>
          <w:numId w:val="13"/>
        </w:numPr>
        <w:autoSpaceDE w:val="0"/>
        <w:autoSpaceDN w:val="0"/>
        <w:adjustRightInd w:val="0"/>
        <w:jc w:val="both"/>
        <w:rPr>
          <w:rFonts w:ascii="Arial" w:hAnsi="Arial" w:cs="Arial"/>
          <w:sz w:val="22"/>
          <w:szCs w:val="22"/>
        </w:rPr>
      </w:pPr>
      <w:r w:rsidRPr="004101A7">
        <w:rPr>
          <w:rFonts w:ascii="Arial" w:hAnsi="Arial" w:cs="Arial"/>
          <w:sz w:val="22"/>
          <w:szCs w:val="22"/>
        </w:rPr>
        <w:t xml:space="preserve">Čišćenje </w:t>
      </w:r>
      <w:r w:rsidR="00A95E7F">
        <w:rPr>
          <w:rFonts w:ascii="Arial" w:hAnsi="Arial" w:cs="Arial"/>
          <w:sz w:val="22"/>
          <w:szCs w:val="22"/>
        </w:rPr>
        <w:t xml:space="preserve">(usisavanje i mokro brisanje) </w:t>
      </w:r>
      <w:r w:rsidRPr="004101A7">
        <w:rPr>
          <w:rFonts w:ascii="Arial" w:hAnsi="Arial" w:cs="Arial"/>
          <w:sz w:val="22"/>
          <w:szCs w:val="22"/>
        </w:rPr>
        <w:t xml:space="preserve">svih podnih površina hodnika, dizala i portirnica, stubišta, ulaznih holova (parket, </w:t>
      </w:r>
      <w:proofErr w:type="spellStart"/>
      <w:r w:rsidRPr="004101A7">
        <w:rPr>
          <w:rFonts w:ascii="Arial" w:hAnsi="Arial" w:cs="Arial"/>
          <w:sz w:val="22"/>
          <w:szCs w:val="22"/>
        </w:rPr>
        <w:t>laminat</w:t>
      </w:r>
      <w:proofErr w:type="spellEnd"/>
      <w:r w:rsidRPr="004101A7">
        <w:rPr>
          <w:rFonts w:ascii="Arial" w:hAnsi="Arial" w:cs="Arial"/>
          <w:sz w:val="22"/>
          <w:szCs w:val="22"/>
        </w:rPr>
        <w:t xml:space="preserve">, pločice, kamen, tepisi, </w:t>
      </w:r>
      <w:proofErr w:type="spellStart"/>
      <w:r w:rsidRPr="004101A7">
        <w:rPr>
          <w:rFonts w:ascii="Arial" w:hAnsi="Arial" w:cs="Arial"/>
          <w:sz w:val="22"/>
          <w:szCs w:val="22"/>
        </w:rPr>
        <w:t>tepisoni</w:t>
      </w:r>
      <w:proofErr w:type="spellEnd"/>
      <w:r w:rsidRPr="004101A7">
        <w:rPr>
          <w:rFonts w:ascii="Arial" w:hAnsi="Arial" w:cs="Arial"/>
          <w:sz w:val="22"/>
          <w:szCs w:val="22"/>
        </w:rPr>
        <w:t xml:space="preserve"> i sl.) </w:t>
      </w:r>
    </w:p>
    <w:p w14:paraId="27068308" w14:textId="77777777" w:rsidR="00100FEE" w:rsidRPr="004101A7" w:rsidRDefault="00100FEE" w:rsidP="0099347F">
      <w:pPr>
        <w:pStyle w:val="Odlomakpopisa"/>
        <w:numPr>
          <w:ilvl w:val="0"/>
          <w:numId w:val="13"/>
        </w:numPr>
        <w:autoSpaceDE w:val="0"/>
        <w:autoSpaceDN w:val="0"/>
        <w:adjustRightInd w:val="0"/>
        <w:jc w:val="both"/>
        <w:rPr>
          <w:rFonts w:ascii="Arial" w:hAnsi="Arial" w:cs="Arial"/>
          <w:sz w:val="22"/>
          <w:szCs w:val="22"/>
        </w:rPr>
      </w:pPr>
      <w:r w:rsidRPr="004101A7">
        <w:rPr>
          <w:rFonts w:ascii="Arial" w:hAnsi="Arial" w:cs="Arial"/>
          <w:sz w:val="22"/>
          <w:szCs w:val="22"/>
        </w:rPr>
        <w:t xml:space="preserve">Čišćenje </w:t>
      </w:r>
      <w:proofErr w:type="spellStart"/>
      <w:r w:rsidRPr="004101A7">
        <w:rPr>
          <w:rFonts w:ascii="Arial" w:hAnsi="Arial" w:cs="Arial"/>
          <w:sz w:val="22"/>
          <w:szCs w:val="22"/>
        </w:rPr>
        <w:t>zaprljanja</w:t>
      </w:r>
      <w:proofErr w:type="spellEnd"/>
      <w:r w:rsidRPr="004101A7">
        <w:rPr>
          <w:rFonts w:ascii="Arial" w:hAnsi="Arial" w:cs="Arial"/>
          <w:sz w:val="22"/>
          <w:szCs w:val="22"/>
        </w:rPr>
        <w:t xml:space="preserve"> sa vrata, okvira vrata i rukohvata na način da su bez prsnih otisaka i tragova brisanja</w:t>
      </w:r>
    </w:p>
    <w:p w14:paraId="3FDD8241" w14:textId="77777777" w:rsidR="00100FEE" w:rsidRPr="004101A7" w:rsidRDefault="00100FEE" w:rsidP="0099347F">
      <w:pPr>
        <w:pStyle w:val="Odlomakpopisa"/>
        <w:numPr>
          <w:ilvl w:val="0"/>
          <w:numId w:val="13"/>
        </w:numPr>
        <w:autoSpaceDE w:val="0"/>
        <w:autoSpaceDN w:val="0"/>
        <w:adjustRightInd w:val="0"/>
        <w:jc w:val="both"/>
        <w:rPr>
          <w:rFonts w:ascii="Arial" w:hAnsi="Arial" w:cs="Arial"/>
          <w:sz w:val="22"/>
          <w:szCs w:val="22"/>
        </w:rPr>
      </w:pPr>
      <w:r w:rsidRPr="004101A7">
        <w:rPr>
          <w:rFonts w:ascii="Arial" w:hAnsi="Arial" w:cs="Arial"/>
          <w:sz w:val="22"/>
          <w:szCs w:val="22"/>
        </w:rPr>
        <w:t>Čišćenje i odstranjivanje prašine s vatrogasnih aparata i ostalog inventara</w:t>
      </w:r>
    </w:p>
    <w:p w14:paraId="2FDAC1DE" w14:textId="77777777" w:rsidR="00100FEE" w:rsidRPr="00AC5785" w:rsidRDefault="00100FEE" w:rsidP="0099347F">
      <w:pPr>
        <w:pStyle w:val="Odlomakpopisa"/>
        <w:numPr>
          <w:ilvl w:val="0"/>
          <w:numId w:val="13"/>
        </w:numPr>
        <w:autoSpaceDE w:val="0"/>
        <w:autoSpaceDN w:val="0"/>
        <w:adjustRightInd w:val="0"/>
        <w:jc w:val="both"/>
        <w:rPr>
          <w:rFonts w:ascii="Arial" w:hAnsi="Arial" w:cs="Arial"/>
          <w:sz w:val="22"/>
          <w:szCs w:val="22"/>
        </w:rPr>
      </w:pPr>
      <w:r w:rsidRPr="00AC5785">
        <w:rPr>
          <w:rFonts w:ascii="Arial" w:hAnsi="Arial" w:cs="Arial"/>
          <w:color w:val="000000"/>
          <w:sz w:val="22"/>
          <w:szCs w:val="22"/>
        </w:rPr>
        <w:t>Odstranjivanje paučine</w:t>
      </w:r>
    </w:p>
    <w:p w14:paraId="764C3BB6" w14:textId="77777777" w:rsidR="00100FEE" w:rsidRPr="004101A7" w:rsidRDefault="00100FEE" w:rsidP="0099347F">
      <w:pPr>
        <w:pStyle w:val="Odlomakpopisa"/>
        <w:numPr>
          <w:ilvl w:val="0"/>
          <w:numId w:val="13"/>
        </w:numPr>
        <w:autoSpaceDE w:val="0"/>
        <w:autoSpaceDN w:val="0"/>
        <w:adjustRightInd w:val="0"/>
        <w:jc w:val="both"/>
        <w:rPr>
          <w:rFonts w:ascii="Arial" w:hAnsi="Arial" w:cs="Arial"/>
          <w:sz w:val="22"/>
          <w:szCs w:val="22"/>
        </w:rPr>
      </w:pPr>
      <w:r w:rsidRPr="004101A7">
        <w:rPr>
          <w:rFonts w:ascii="Arial" w:hAnsi="Arial" w:cs="Arial"/>
          <w:color w:val="000000"/>
          <w:sz w:val="22"/>
          <w:szCs w:val="22"/>
        </w:rPr>
        <w:t>Čišćenje radijatora</w:t>
      </w:r>
    </w:p>
    <w:p w14:paraId="659B9BB1" w14:textId="77777777" w:rsidR="00100FEE" w:rsidRPr="00AC5785" w:rsidRDefault="00100FEE" w:rsidP="00100FEE">
      <w:pPr>
        <w:pStyle w:val="Odlomakpopisa"/>
        <w:autoSpaceDE w:val="0"/>
        <w:autoSpaceDN w:val="0"/>
        <w:adjustRightInd w:val="0"/>
        <w:jc w:val="both"/>
        <w:rPr>
          <w:rFonts w:cs="Arial"/>
          <w:szCs w:val="22"/>
        </w:rPr>
      </w:pPr>
    </w:p>
    <w:p w14:paraId="1DB0C8C5" w14:textId="77777777" w:rsidR="00100FEE" w:rsidRPr="00CD3B16" w:rsidRDefault="00100FEE" w:rsidP="00100FEE">
      <w:pPr>
        <w:spacing w:line="240" w:lineRule="atLeast"/>
        <w:jc w:val="both"/>
        <w:rPr>
          <w:rFonts w:cs="Arial"/>
          <w:b/>
          <w:szCs w:val="22"/>
        </w:rPr>
      </w:pPr>
      <w:r w:rsidRPr="00AC5785">
        <w:rPr>
          <w:rFonts w:cs="Arial"/>
          <w:szCs w:val="22"/>
        </w:rPr>
        <w:t xml:space="preserve">4. </w:t>
      </w:r>
      <w:r w:rsidRPr="00775272">
        <w:rPr>
          <w:rFonts w:cs="Arial"/>
          <w:b/>
          <w:szCs w:val="22"/>
        </w:rPr>
        <w:t>Čajne kuhinje</w:t>
      </w:r>
    </w:p>
    <w:p w14:paraId="2212DD86" w14:textId="77777777" w:rsidR="00A95E7F" w:rsidRPr="00AC5785" w:rsidRDefault="00A95E7F" w:rsidP="0099347F">
      <w:pPr>
        <w:pStyle w:val="Odlomakpopisa"/>
        <w:numPr>
          <w:ilvl w:val="0"/>
          <w:numId w:val="14"/>
        </w:numPr>
        <w:autoSpaceDE w:val="0"/>
        <w:autoSpaceDN w:val="0"/>
        <w:adjustRightInd w:val="0"/>
        <w:jc w:val="both"/>
        <w:rPr>
          <w:rFonts w:ascii="Arial" w:hAnsi="Arial" w:cs="Arial"/>
          <w:sz w:val="22"/>
          <w:szCs w:val="22"/>
        </w:rPr>
      </w:pPr>
      <w:r w:rsidRPr="00AC5785">
        <w:rPr>
          <w:rFonts w:ascii="Arial" w:hAnsi="Arial" w:cs="Arial"/>
          <w:sz w:val="22"/>
          <w:szCs w:val="22"/>
        </w:rPr>
        <w:t>Odstranj</w:t>
      </w:r>
      <w:r>
        <w:rPr>
          <w:rFonts w:ascii="Arial" w:hAnsi="Arial" w:cs="Arial"/>
          <w:sz w:val="22"/>
          <w:szCs w:val="22"/>
        </w:rPr>
        <w:t xml:space="preserve">ivanje papirića, nečistoća, mrlja </w:t>
      </w:r>
      <w:r w:rsidRPr="00AC5785">
        <w:rPr>
          <w:rFonts w:ascii="Arial" w:hAnsi="Arial" w:cs="Arial"/>
          <w:sz w:val="22"/>
          <w:szCs w:val="22"/>
        </w:rPr>
        <w:t xml:space="preserve">i ostalih </w:t>
      </w:r>
      <w:proofErr w:type="spellStart"/>
      <w:r w:rsidRPr="00AC5785">
        <w:rPr>
          <w:rFonts w:ascii="Arial" w:hAnsi="Arial" w:cs="Arial"/>
          <w:sz w:val="22"/>
          <w:szCs w:val="22"/>
        </w:rPr>
        <w:t>zaprljanja</w:t>
      </w:r>
      <w:proofErr w:type="spellEnd"/>
      <w:r w:rsidRPr="00AC5785">
        <w:rPr>
          <w:rFonts w:ascii="Arial" w:hAnsi="Arial" w:cs="Arial"/>
          <w:sz w:val="22"/>
          <w:szCs w:val="22"/>
        </w:rPr>
        <w:t xml:space="preserve">  sa podnih površina</w:t>
      </w:r>
    </w:p>
    <w:p w14:paraId="48C91ABF" w14:textId="77777777" w:rsidR="00100FEE" w:rsidRPr="00AC5785" w:rsidRDefault="00100FEE" w:rsidP="0099347F">
      <w:pPr>
        <w:pStyle w:val="Odlomakpopisa"/>
        <w:numPr>
          <w:ilvl w:val="0"/>
          <w:numId w:val="14"/>
        </w:numPr>
        <w:spacing w:line="240" w:lineRule="atLeast"/>
        <w:jc w:val="both"/>
        <w:rPr>
          <w:rFonts w:ascii="Arial" w:hAnsi="Arial" w:cs="Arial"/>
          <w:sz w:val="22"/>
          <w:szCs w:val="22"/>
        </w:rPr>
      </w:pPr>
      <w:r w:rsidRPr="00AC5785">
        <w:rPr>
          <w:rFonts w:ascii="Arial" w:hAnsi="Arial" w:cs="Arial"/>
          <w:sz w:val="22"/>
          <w:szCs w:val="22"/>
        </w:rPr>
        <w:t>Pražnjenje i čišćenje koševa za smeće, po po</w:t>
      </w:r>
      <w:r w:rsidR="00A95E7F">
        <w:rPr>
          <w:rFonts w:ascii="Arial" w:hAnsi="Arial" w:cs="Arial"/>
          <w:sz w:val="22"/>
          <w:szCs w:val="22"/>
        </w:rPr>
        <w:t xml:space="preserve">trebi mijenjanje vrećice i/ili </w:t>
      </w:r>
      <w:r w:rsidRPr="00AC5785">
        <w:rPr>
          <w:rFonts w:ascii="Arial" w:hAnsi="Arial" w:cs="Arial"/>
          <w:sz w:val="22"/>
          <w:szCs w:val="22"/>
        </w:rPr>
        <w:t>vlažno brisanje koša</w:t>
      </w:r>
    </w:p>
    <w:p w14:paraId="6613ECA6" w14:textId="77777777" w:rsidR="00A95E7F" w:rsidRDefault="00A95E7F" w:rsidP="0099347F">
      <w:pPr>
        <w:pStyle w:val="Odlomakpopisa"/>
        <w:numPr>
          <w:ilvl w:val="0"/>
          <w:numId w:val="14"/>
        </w:numPr>
        <w:spacing w:line="240" w:lineRule="atLeast"/>
        <w:jc w:val="both"/>
        <w:rPr>
          <w:rFonts w:ascii="Arial" w:hAnsi="Arial" w:cs="Arial"/>
          <w:sz w:val="22"/>
          <w:szCs w:val="22"/>
        </w:rPr>
      </w:pPr>
      <w:r w:rsidRPr="004101A7">
        <w:rPr>
          <w:rFonts w:ascii="Arial" w:hAnsi="Arial" w:cs="Arial"/>
          <w:sz w:val="22"/>
          <w:szCs w:val="22"/>
        </w:rPr>
        <w:t xml:space="preserve">Čišćenje </w:t>
      </w:r>
      <w:r>
        <w:rPr>
          <w:rFonts w:ascii="Arial" w:hAnsi="Arial" w:cs="Arial"/>
          <w:sz w:val="22"/>
          <w:szCs w:val="22"/>
        </w:rPr>
        <w:t xml:space="preserve">(usisavanje i mokro brisanje) </w:t>
      </w:r>
      <w:r w:rsidRPr="004101A7">
        <w:rPr>
          <w:rFonts w:ascii="Arial" w:hAnsi="Arial" w:cs="Arial"/>
          <w:sz w:val="22"/>
          <w:szCs w:val="22"/>
        </w:rPr>
        <w:t xml:space="preserve">svih podnih površina </w:t>
      </w:r>
    </w:p>
    <w:p w14:paraId="256A7F49" w14:textId="77777777" w:rsidR="00100FEE" w:rsidRDefault="00100FEE" w:rsidP="0099347F">
      <w:pPr>
        <w:pStyle w:val="Odlomakpopisa"/>
        <w:numPr>
          <w:ilvl w:val="0"/>
          <w:numId w:val="14"/>
        </w:numPr>
        <w:spacing w:line="240" w:lineRule="atLeast"/>
        <w:jc w:val="both"/>
        <w:rPr>
          <w:rFonts w:ascii="Arial" w:hAnsi="Arial" w:cs="Arial"/>
          <w:sz w:val="22"/>
          <w:szCs w:val="22"/>
        </w:rPr>
      </w:pPr>
      <w:r w:rsidRPr="00AC5785">
        <w:rPr>
          <w:rFonts w:ascii="Arial" w:hAnsi="Arial" w:cs="Arial"/>
          <w:sz w:val="22"/>
          <w:szCs w:val="22"/>
        </w:rPr>
        <w:t xml:space="preserve">Čišćenje, pranje i vlažno brisanje sudopera, </w:t>
      </w:r>
      <w:r w:rsidRPr="00AB34C1">
        <w:rPr>
          <w:rFonts w:ascii="Arial" w:hAnsi="Arial" w:cs="Arial"/>
          <w:sz w:val="22"/>
          <w:szCs w:val="22"/>
        </w:rPr>
        <w:t xml:space="preserve">hladnjaka, štednjaka i dr. kuhinjskih površina </w:t>
      </w:r>
      <w:r w:rsidR="00BD69B4">
        <w:rPr>
          <w:rFonts w:ascii="Arial" w:hAnsi="Arial" w:cs="Arial"/>
          <w:sz w:val="22"/>
          <w:szCs w:val="22"/>
        </w:rPr>
        <w:t xml:space="preserve">izvana </w:t>
      </w:r>
      <w:r w:rsidRPr="00AB34C1">
        <w:rPr>
          <w:rFonts w:ascii="Arial" w:hAnsi="Arial" w:cs="Arial"/>
          <w:sz w:val="22"/>
          <w:szCs w:val="22"/>
        </w:rPr>
        <w:t>na način da su dezinficirane i bez prašine, taloga, otisaka i mrlja</w:t>
      </w:r>
    </w:p>
    <w:p w14:paraId="01A1EB57" w14:textId="77777777" w:rsidR="00A95E7F" w:rsidRPr="00AB34C1" w:rsidRDefault="00A95E7F" w:rsidP="0099347F">
      <w:pPr>
        <w:pStyle w:val="Odlomakpopisa"/>
        <w:numPr>
          <w:ilvl w:val="0"/>
          <w:numId w:val="14"/>
        </w:numPr>
        <w:spacing w:line="240" w:lineRule="atLeast"/>
        <w:jc w:val="both"/>
        <w:rPr>
          <w:rFonts w:ascii="Arial" w:hAnsi="Arial" w:cs="Arial"/>
          <w:sz w:val="22"/>
          <w:szCs w:val="22"/>
        </w:rPr>
      </w:pPr>
      <w:r>
        <w:rPr>
          <w:rFonts w:ascii="Arial" w:hAnsi="Arial" w:cs="Arial"/>
          <w:sz w:val="22"/>
          <w:szCs w:val="22"/>
        </w:rPr>
        <w:t>Pranje čaša, šalica i sl.</w:t>
      </w:r>
      <w:r w:rsidR="00292947">
        <w:rPr>
          <w:rFonts w:ascii="Arial" w:hAnsi="Arial" w:cs="Arial"/>
          <w:sz w:val="22"/>
          <w:szCs w:val="22"/>
        </w:rPr>
        <w:t xml:space="preserve"> zatečenih u čajnim kuhinjama</w:t>
      </w:r>
    </w:p>
    <w:p w14:paraId="3BCE1796" w14:textId="77777777" w:rsidR="00100FEE" w:rsidRPr="00AB34C1" w:rsidRDefault="00100FEE" w:rsidP="0099347F">
      <w:pPr>
        <w:pStyle w:val="Odlomakpopisa"/>
        <w:numPr>
          <w:ilvl w:val="0"/>
          <w:numId w:val="14"/>
        </w:numPr>
        <w:spacing w:line="240" w:lineRule="atLeast"/>
        <w:jc w:val="both"/>
        <w:rPr>
          <w:rFonts w:ascii="Arial" w:hAnsi="Arial" w:cs="Arial"/>
          <w:sz w:val="22"/>
          <w:szCs w:val="22"/>
        </w:rPr>
      </w:pPr>
      <w:r w:rsidRPr="00AB34C1">
        <w:rPr>
          <w:rFonts w:ascii="Arial" w:hAnsi="Arial" w:cs="Arial"/>
          <w:sz w:val="22"/>
          <w:szCs w:val="22"/>
        </w:rPr>
        <w:t xml:space="preserve">Čišćenje vidljivih </w:t>
      </w:r>
      <w:proofErr w:type="spellStart"/>
      <w:r w:rsidRPr="00AB34C1">
        <w:rPr>
          <w:rFonts w:ascii="Arial" w:hAnsi="Arial" w:cs="Arial"/>
          <w:sz w:val="22"/>
          <w:szCs w:val="22"/>
        </w:rPr>
        <w:t>zaprljanja</w:t>
      </w:r>
      <w:proofErr w:type="spellEnd"/>
      <w:r w:rsidRPr="00AB34C1">
        <w:rPr>
          <w:rFonts w:ascii="Arial" w:hAnsi="Arial" w:cs="Arial"/>
          <w:sz w:val="22"/>
          <w:szCs w:val="22"/>
        </w:rPr>
        <w:t xml:space="preserve"> sa opločenih zidova  </w:t>
      </w:r>
    </w:p>
    <w:p w14:paraId="6C6BAB0F" w14:textId="77777777" w:rsidR="00100FEE" w:rsidRPr="00AC5785" w:rsidRDefault="00100FEE" w:rsidP="0099347F">
      <w:pPr>
        <w:pStyle w:val="Odlomakpopisa"/>
        <w:numPr>
          <w:ilvl w:val="0"/>
          <w:numId w:val="14"/>
        </w:numPr>
        <w:spacing w:line="240" w:lineRule="atLeast"/>
        <w:jc w:val="both"/>
        <w:rPr>
          <w:rFonts w:ascii="Arial" w:hAnsi="Arial" w:cs="Arial"/>
          <w:sz w:val="22"/>
          <w:szCs w:val="22"/>
        </w:rPr>
      </w:pPr>
      <w:r w:rsidRPr="00AC5785">
        <w:rPr>
          <w:rFonts w:ascii="Arial" w:hAnsi="Arial" w:cs="Arial"/>
          <w:sz w:val="22"/>
          <w:szCs w:val="22"/>
        </w:rPr>
        <w:lastRenderedPageBreak/>
        <w:t>Čišćenje i vlažno brisanje prljavštine sa vrata i okvira vrata</w:t>
      </w:r>
    </w:p>
    <w:p w14:paraId="798E5462" w14:textId="77777777" w:rsidR="00100FEE" w:rsidRPr="00AC5785" w:rsidRDefault="00100FEE" w:rsidP="0099347F">
      <w:pPr>
        <w:pStyle w:val="Odlomakpopisa"/>
        <w:numPr>
          <w:ilvl w:val="0"/>
          <w:numId w:val="14"/>
        </w:numPr>
        <w:spacing w:line="240" w:lineRule="atLeast"/>
        <w:jc w:val="both"/>
        <w:rPr>
          <w:rFonts w:ascii="Arial" w:hAnsi="Arial" w:cs="Arial"/>
          <w:sz w:val="22"/>
          <w:szCs w:val="22"/>
        </w:rPr>
      </w:pPr>
      <w:r w:rsidRPr="00AC5785">
        <w:rPr>
          <w:rFonts w:ascii="Arial" w:hAnsi="Arial" w:cs="Arial"/>
          <w:color w:val="000000"/>
          <w:sz w:val="22"/>
          <w:szCs w:val="22"/>
        </w:rPr>
        <w:t>Odstranjivanje paučine</w:t>
      </w:r>
    </w:p>
    <w:p w14:paraId="64483035" w14:textId="77777777" w:rsidR="00100FEE" w:rsidRPr="006D0DDA" w:rsidRDefault="00100FEE" w:rsidP="00100FEE">
      <w:pPr>
        <w:pStyle w:val="Odlomakpopisa"/>
        <w:numPr>
          <w:ilvl w:val="0"/>
          <w:numId w:val="14"/>
        </w:numPr>
        <w:spacing w:line="240" w:lineRule="atLeast"/>
        <w:jc w:val="both"/>
        <w:rPr>
          <w:rFonts w:ascii="Arial" w:hAnsi="Arial" w:cs="Arial"/>
          <w:sz w:val="22"/>
          <w:szCs w:val="22"/>
        </w:rPr>
      </w:pPr>
      <w:r w:rsidRPr="00263EA0">
        <w:rPr>
          <w:rFonts w:ascii="Arial" w:hAnsi="Arial" w:cs="Arial"/>
          <w:color w:val="000000"/>
          <w:sz w:val="22"/>
          <w:szCs w:val="22"/>
        </w:rPr>
        <w:t>Čišćenje radijatora</w:t>
      </w:r>
    </w:p>
    <w:p w14:paraId="406E3DCA" w14:textId="77777777" w:rsidR="006D0DDA" w:rsidRPr="00263EA0" w:rsidRDefault="006D0DDA" w:rsidP="006D0DDA">
      <w:pPr>
        <w:pStyle w:val="Odlomakpopisa"/>
        <w:spacing w:line="240" w:lineRule="atLeast"/>
        <w:jc w:val="both"/>
        <w:rPr>
          <w:rFonts w:ascii="Arial" w:hAnsi="Arial" w:cs="Arial"/>
          <w:sz w:val="22"/>
          <w:szCs w:val="22"/>
        </w:rPr>
      </w:pPr>
    </w:p>
    <w:p w14:paraId="604554BC" w14:textId="77777777" w:rsidR="00100FEE" w:rsidRPr="00775272" w:rsidRDefault="00100FEE" w:rsidP="00100FEE">
      <w:pPr>
        <w:rPr>
          <w:rFonts w:cs="Arial"/>
          <w:b/>
          <w:szCs w:val="22"/>
        </w:rPr>
      </w:pPr>
      <w:r w:rsidRPr="00AC5785">
        <w:rPr>
          <w:rFonts w:cs="Arial"/>
          <w:szCs w:val="22"/>
        </w:rPr>
        <w:t xml:space="preserve">5. </w:t>
      </w:r>
      <w:r w:rsidRPr="00775272">
        <w:rPr>
          <w:rFonts w:cs="Arial"/>
          <w:b/>
          <w:szCs w:val="22"/>
        </w:rPr>
        <w:t>Terase, balkoni i vanjske površine uz samu zgradu</w:t>
      </w:r>
    </w:p>
    <w:p w14:paraId="5ED08EC8" w14:textId="77777777" w:rsidR="00100FEE" w:rsidRPr="00AC5785" w:rsidRDefault="00A95E7F" w:rsidP="0099347F">
      <w:pPr>
        <w:pStyle w:val="Odlomakpopisa"/>
        <w:numPr>
          <w:ilvl w:val="0"/>
          <w:numId w:val="15"/>
        </w:numPr>
        <w:rPr>
          <w:rFonts w:ascii="Arial" w:hAnsi="Arial" w:cs="Arial"/>
          <w:sz w:val="22"/>
          <w:szCs w:val="22"/>
        </w:rPr>
      </w:pPr>
      <w:r>
        <w:rPr>
          <w:rFonts w:ascii="Arial" w:hAnsi="Arial" w:cs="Arial"/>
          <w:sz w:val="22"/>
          <w:szCs w:val="22"/>
        </w:rPr>
        <w:t>Čišćenje, metenje</w:t>
      </w:r>
      <w:r w:rsidR="00100FEE" w:rsidRPr="00AC5785">
        <w:rPr>
          <w:rFonts w:ascii="Arial" w:hAnsi="Arial" w:cs="Arial"/>
          <w:sz w:val="22"/>
          <w:szCs w:val="22"/>
        </w:rPr>
        <w:t xml:space="preserve"> i/ili brisanje podnih površina terasa, balkona, lođe i sl.</w:t>
      </w:r>
    </w:p>
    <w:p w14:paraId="02026A5F" w14:textId="77777777" w:rsidR="00100FEE" w:rsidRPr="00AC5785" w:rsidRDefault="00100FEE" w:rsidP="0099347F">
      <w:pPr>
        <w:pStyle w:val="Odlomakpopisa"/>
        <w:numPr>
          <w:ilvl w:val="0"/>
          <w:numId w:val="15"/>
        </w:numPr>
        <w:rPr>
          <w:rFonts w:ascii="Arial" w:hAnsi="Arial" w:cs="Arial"/>
          <w:sz w:val="22"/>
          <w:szCs w:val="22"/>
        </w:rPr>
      </w:pPr>
      <w:r w:rsidRPr="00AC5785">
        <w:rPr>
          <w:rFonts w:ascii="Arial" w:hAnsi="Arial" w:cs="Arial"/>
          <w:color w:val="000000"/>
          <w:sz w:val="22"/>
          <w:szCs w:val="22"/>
        </w:rPr>
        <w:t>Čišćenje i metenje vanjskih površina uz  samu zgradu (ne uključuje čišćenje snijega)</w:t>
      </w:r>
    </w:p>
    <w:p w14:paraId="31B77E94" w14:textId="77777777" w:rsidR="00100FEE" w:rsidRPr="00852566" w:rsidRDefault="00100FEE" w:rsidP="0099347F">
      <w:pPr>
        <w:pStyle w:val="Odlomakpopisa"/>
        <w:numPr>
          <w:ilvl w:val="0"/>
          <w:numId w:val="15"/>
        </w:numPr>
        <w:rPr>
          <w:rFonts w:ascii="Arial" w:hAnsi="Arial" w:cs="Arial"/>
          <w:sz w:val="22"/>
          <w:szCs w:val="22"/>
        </w:rPr>
      </w:pPr>
      <w:r w:rsidRPr="00852566">
        <w:rPr>
          <w:rFonts w:ascii="Arial" w:hAnsi="Arial" w:cs="Arial"/>
          <w:sz w:val="22"/>
          <w:szCs w:val="22"/>
        </w:rPr>
        <w:t>Pranje terasa i/ili balkona</w:t>
      </w:r>
    </w:p>
    <w:p w14:paraId="677FB2DB" w14:textId="77777777" w:rsidR="00100FEE" w:rsidRDefault="00100FEE" w:rsidP="00100FEE">
      <w:pPr>
        <w:pStyle w:val="Odlomakpopisa"/>
        <w:rPr>
          <w:rFonts w:ascii="Arial" w:hAnsi="Arial" w:cs="Arial"/>
          <w:sz w:val="22"/>
          <w:szCs w:val="22"/>
        </w:rPr>
      </w:pPr>
    </w:p>
    <w:p w14:paraId="28FD6A28" w14:textId="77777777" w:rsidR="00852566" w:rsidRPr="00852566" w:rsidRDefault="00852566" w:rsidP="00852566">
      <w:pPr>
        <w:jc w:val="both"/>
        <w:rPr>
          <w:rFonts w:cs="Arial"/>
          <w:szCs w:val="22"/>
        </w:rPr>
      </w:pPr>
      <w:r w:rsidRPr="00852566">
        <w:rPr>
          <w:rFonts w:cs="Arial"/>
          <w:szCs w:val="22"/>
        </w:rPr>
        <w:t xml:space="preserve">Prilikom čišćenja uredskih stolova dokumenti i drugi papiri će se podignuti, počistiti će se ispod i oko njih, a nakon toga vraćaju se na mjesto kako su bili prvobitno ostavljeni ukoliko korisnik ne </w:t>
      </w:r>
      <w:r w:rsidR="003D1204">
        <w:rPr>
          <w:rFonts w:cs="Arial"/>
          <w:szCs w:val="22"/>
        </w:rPr>
        <w:t>ugovori drugačije. K</w:t>
      </w:r>
      <w:r w:rsidRPr="00852566">
        <w:rPr>
          <w:rFonts w:cs="Arial"/>
          <w:szCs w:val="22"/>
        </w:rPr>
        <w:t>orisnik može tražiti da se dokumenti ne diraju prilikom čišćenja, u kojem slučaju će se stolovi očistiti samo u područjima oko dokumenata i dokumen</w:t>
      </w:r>
      <w:r w:rsidR="003D1204">
        <w:rPr>
          <w:rFonts w:cs="Arial"/>
          <w:szCs w:val="22"/>
        </w:rPr>
        <w:t>ti se neće dirati niti podizati</w:t>
      </w:r>
      <w:r w:rsidRPr="00852566">
        <w:rPr>
          <w:rFonts w:cs="Arial"/>
          <w:szCs w:val="22"/>
        </w:rPr>
        <w:t>.</w:t>
      </w:r>
    </w:p>
    <w:p w14:paraId="1CDE37E8" w14:textId="77777777" w:rsidR="00852566" w:rsidRPr="00852566" w:rsidRDefault="00852566" w:rsidP="00852566">
      <w:pPr>
        <w:jc w:val="both"/>
        <w:rPr>
          <w:rFonts w:cs="Arial"/>
          <w:szCs w:val="22"/>
        </w:rPr>
      </w:pPr>
    </w:p>
    <w:p w14:paraId="14137BAD" w14:textId="77777777" w:rsidR="00852566" w:rsidRDefault="00852566" w:rsidP="00852566">
      <w:pPr>
        <w:pStyle w:val="Odlomakpopisa"/>
        <w:ind w:left="0"/>
        <w:jc w:val="both"/>
        <w:rPr>
          <w:rFonts w:ascii="Arial" w:hAnsi="Arial" w:cs="Arial"/>
          <w:sz w:val="22"/>
          <w:szCs w:val="22"/>
        </w:rPr>
      </w:pPr>
      <w:r w:rsidRPr="00852566">
        <w:rPr>
          <w:rFonts w:ascii="Arial" w:hAnsi="Arial" w:cs="Arial"/>
          <w:sz w:val="22"/>
          <w:szCs w:val="22"/>
        </w:rPr>
        <w:t xml:space="preserve">Redovno čišćenje </w:t>
      </w:r>
      <w:r w:rsidR="00B107A8">
        <w:rPr>
          <w:rFonts w:ascii="Arial" w:hAnsi="Arial" w:cs="Arial"/>
          <w:sz w:val="22"/>
          <w:szCs w:val="22"/>
        </w:rPr>
        <w:t xml:space="preserve">u pravilu </w:t>
      </w:r>
      <w:r w:rsidR="009F3E82">
        <w:rPr>
          <w:rFonts w:ascii="Arial" w:hAnsi="Arial" w:cs="Arial"/>
          <w:sz w:val="22"/>
          <w:szCs w:val="22"/>
        </w:rPr>
        <w:t xml:space="preserve">obuhvaća </w:t>
      </w:r>
      <w:r w:rsidRPr="00852566">
        <w:rPr>
          <w:rFonts w:ascii="Arial" w:hAnsi="Arial" w:cs="Arial"/>
          <w:sz w:val="22"/>
          <w:szCs w:val="22"/>
        </w:rPr>
        <w:t xml:space="preserve">i čišćenje računalne opreme </w:t>
      </w:r>
      <w:r w:rsidR="001F12E6">
        <w:rPr>
          <w:rFonts w:ascii="Arial" w:hAnsi="Arial" w:cs="Arial"/>
          <w:sz w:val="22"/>
          <w:szCs w:val="22"/>
        </w:rPr>
        <w:t xml:space="preserve">i ostale uredske opreme </w:t>
      </w:r>
      <w:r w:rsidR="001F12E6" w:rsidRPr="00852566">
        <w:rPr>
          <w:rFonts w:ascii="Arial" w:hAnsi="Arial" w:cs="Arial"/>
          <w:sz w:val="22"/>
          <w:szCs w:val="22"/>
        </w:rPr>
        <w:t>(npr. računal</w:t>
      </w:r>
      <w:r w:rsidR="001F12E6">
        <w:rPr>
          <w:rFonts w:ascii="Arial" w:hAnsi="Arial" w:cs="Arial"/>
          <w:sz w:val="22"/>
          <w:szCs w:val="22"/>
        </w:rPr>
        <w:t xml:space="preserve">o, monitor, tipkovnica, miš, </w:t>
      </w:r>
      <w:r w:rsidR="001F12E6" w:rsidRPr="00852566">
        <w:rPr>
          <w:rFonts w:ascii="Arial" w:hAnsi="Arial" w:cs="Arial"/>
          <w:sz w:val="22"/>
          <w:szCs w:val="22"/>
        </w:rPr>
        <w:t xml:space="preserve">printer, </w:t>
      </w:r>
      <w:proofErr w:type="spellStart"/>
      <w:r w:rsidR="001F12E6" w:rsidRPr="00852566">
        <w:rPr>
          <w:rFonts w:ascii="Arial" w:hAnsi="Arial" w:cs="Arial"/>
          <w:sz w:val="22"/>
          <w:szCs w:val="22"/>
        </w:rPr>
        <w:t>telefax</w:t>
      </w:r>
      <w:proofErr w:type="spellEnd"/>
      <w:r w:rsidR="001F12E6" w:rsidRPr="00852566">
        <w:rPr>
          <w:rFonts w:ascii="Arial" w:hAnsi="Arial" w:cs="Arial"/>
          <w:sz w:val="22"/>
          <w:szCs w:val="22"/>
        </w:rPr>
        <w:t xml:space="preserve"> uređaj, fotokopirni uređaj, telefon i </w:t>
      </w:r>
      <w:r w:rsidR="001F12E6">
        <w:rPr>
          <w:rFonts w:ascii="Arial" w:hAnsi="Arial" w:cs="Arial"/>
          <w:sz w:val="22"/>
          <w:szCs w:val="22"/>
        </w:rPr>
        <w:t xml:space="preserve">sl.) osim ukoliko korisnik u pojedinačnom ugovoru izričito ne ugovori da ne želi čišćenje te opreme. Čišćenje navedene opreme obavlja se na način </w:t>
      </w:r>
      <w:r w:rsidRPr="00852566">
        <w:rPr>
          <w:rFonts w:ascii="Arial" w:hAnsi="Arial" w:cs="Arial"/>
          <w:sz w:val="22"/>
          <w:szCs w:val="22"/>
        </w:rPr>
        <w:t>da se uklanja površinska prašina</w:t>
      </w:r>
      <w:r w:rsidR="001F12E6">
        <w:rPr>
          <w:rFonts w:ascii="Arial" w:hAnsi="Arial" w:cs="Arial"/>
          <w:sz w:val="22"/>
          <w:szCs w:val="22"/>
        </w:rPr>
        <w:t xml:space="preserve"> (suho čišćenje).</w:t>
      </w:r>
    </w:p>
    <w:p w14:paraId="4A7C5EC2" w14:textId="77777777" w:rsidR="00852566" w:rsidRDefault="00852566" w:rsidP="00100FEE">
      <w:pPr>
        <w:pStyle w:val="Odlomakpopisa"/>
        <w:rPr>
          <w:rFonts w:ascii="Arial" w:hAnsi="Arial" w:cs="Arial"/>
          <w:sz w:val="22"/>
          <w:szCs w:val="22"/>
        </w:rPr>
      </w:pPr>
    </w:p>
    <w:p w14:paraId="204C1A2F" w14:textId="77777777" w:rsidR="00100FEE" w:rsidRPr="004101A7" w:rsidRDefault="00100FEE" w:rsidP="00100FEE">
      <w:pPr>
        <w:pStyle w:val="Odlomakpopisa"/>
        <w:ind w:left="0"/>
        <w:rPr>
          <w:rFonts w:ascii="Arial" w:hAnsi="Arial" w:cs="Arial"/>
          <w:b/>
          <w:sz w:val="22"/>
          <w:szCs w:val="22"/>
        </w:rPr>
      </w:pPr>
      <w:r w:rsidRPr="004101A7">
        <w:rPr>
          <w:rFonts w:ascii="Arial" w:hAnsi="Arial" w:cs="Arial"/>
          <w:b/>
          <w:sz w:val="22"/>
          <w:szCs w:val="22"/>
        </w:rPr>
        <w:t>Prosto</w:t>
      </w:r>
      <w:r>
        <w:rPr>
          <w:rFonts w:ascii="Arial" w:hAnsi="Arial" w:cs="Arial"/>
          <w:b/>
          <w:sz w:val="22"/>
          <w:szCs w:val="22"/>
        </w:rPr>
        <w:t>r se smatra</w:t>
      </w:r>
      <w:r w:rsidRPr="004101A7">
        <w:rPr>
          <w:rFonts w:ascii="Arial" w:hAnsi="Arial" w:cs="Arial"/>
          <w:b/>
          <w:sz w:val="22"/>
          <w:szCs w:val="22"/>
        </w:rPr>
        <w:t xml:space="preserve"> čistim ukoliko je</w:t>
      </w:r>
      <w:r w:rsidR="00EB0FEB">
        <w:rPr>
          <w:rFonts w:ascii="Arial" w:hAnsi="Arial" w:cs="Arial"/>
          <w:b/>
          <w:sz w:val="22"/>
          <w:szCs w:val="22"/>
        </w:rPr>
        <w:t xml:space="preserve"> neposredno nakon čišćenja</w:t>
      </w:r>
      <w:r w:rsidRPr="004101A7">
        <w:rPr>
          <w:rFonts w:ascii="Arial" w:hAnsi="Arial" w:cs="Arial"/>
          <w:b/>
          <w:sz w:val="22"/>
          <w:szCs w:val="22"/>
        </w:rPr>
        <w:t>:</w:t>
      </w:r>
    </w:p>
    <w:p w14:paraId="22955185" w14:textId="77777777" w:rsidR="00100FEE" w:rsidRPr="00A95E7F" w:rsidRDefault="00100FEE" w:rsidP="0099347F">
      <w:pPr>
        <w:pStyle w:val="Odlomakpopisa"/>
        <w:numPr>
          <w:ilvl w:val="0"/>
          <w:numId w:val="17"/>
        </w:numPr>
        <w:autoSpaceDE w:val="0"/>
        <w:autoSpaceDN w:val="0"/>
        <w:adjustRightInd w:val="0"/>
        <w:jc w:val="both"/>
        <w:rPr>
          <w:rFonts w:ascii="Arial" w:hAnsi="Arial" w:cs="Arial"/>
          <w:sz w:val="22"/>
          <w:szCs w:val="22"/>
        </w:rPr>
      </w:pPr>
      <w:r>
        <w:rPr>
          <w:rFonts w:ascii="Arial" w:hAnsi="Arial" w:cs="Arial"/>
          <w:sz w:val="22"/>
          <w:szCs w:val="22"/>
        </w:rPr>
        <w:t>očišćen od mrlja i vidljivih nakupina prašine</w:t>
      </w:r>
      <w:r w:rsidR="00A95E7F">
        <w:rPr>
          <w:rFonts w:ascii="Arial" w:hAnsi="Arial" w:cs="Arial"/>
          <w:sz w:val="22"/>
          <w:szCs w:val="22"/>
        </w:rPr>
        <w:t xml:space="preserve"> i </w:t>
      </w:r>
      <w:r w:rsidR="00A95E7F" w:rsidRPr="004101A7">
        <w:rPr>
          <w:rFonts w:ascii="Arial" w:hAnsi="Arial" w:cs="Arial"/>
          <w:sz w:val="22"/>
          <w:szCs w:val="22"/>
        </w:rPr>
        <w:t xml:space="preserve">bez vidljivih čestica otpada </w:t>
      </w:r>
    </w:p>
    <w:p w14:paraId="556529FD" w14:textId="77777777" w:rsidR="00100FEE" w:rsidRDefault="00100FEE" w:rsidP="0099347F">
      <w:pPr>
        <w:pStyle w:val="Odlomakpopisa"/>
        <w:numPr>
          <w:ilvl w:val="0"/>
          <w:numId w:val="17"/>
        </w:numPr>
        <w:rPr>
          <w:rFonts w:ascii="Arial" w:hAnsi="Arial" w:cs="Arial"/>
          <w:sz w:val="22"/>
          <w:szCs w:val="22"/>
        </w:rPr>
      </w:pPr>
      <w:r>
        <w:rPr>
          <w:rFonts w:ascii="Arial" w:hAnsi="Arial" w:cs="Arial"/>
          <w:sz w:val="22"/>
          <w:szCs w:val="22"/>
        </w:rPr>
        <w:t>očišćen na način da nisu vidljivi prsni otisci i tragovi brisanja</w:t>
      </w:r>
    </w:p>
    <w:p w14:paraId="2508C47A" w14:textId="77777777" w:rsidR="00100FEE" w:rsidRDefault="00100FEE" w:rsidP="0099347F">
      <w:pPr>
        <w:pStyle w:val="Odlomakpopisa"/>
        <w:numPr>
          <w:ilvl w:val="0"/>
          <w:numId w:val="17"/>
        </w:numPr>
        <w:rPr>
          <w:rFonts w:ascii="Arial" w:hAnsi="Arial" w:cs="Arial"/>
          <w:sz w:val="22"/>
          <w:szCs w:val="22"/>
        </w:rPr>
      </w:pPr>
      <w:r>
        <w:rPr>
          <w:rFonts w:ascii="Arial" w:hAnsi="Arial" w:cs="Arial"/>
          <w:sz w:val="22"/>
          <w:szCs w:val="22"/>
        </w:rPr>
        <w:t>dezinficiran odgovarajućim sredstvom</w:t>
      </w:r>
    </w:p>
    <w:p w14:paraId="5C662F92" w14:textId="77777777" w:rsidR="00100FEE" w:rsidRDefault="00100FEE" w:rsidP="00487E18">
      <w:pPr>
        <w:jc w:val="both"/>
        <w:rPr>
          <w:rFonts w:cs="Arial"/>
          <w:szCs w:val="22"/>
        </w:rPr>
      </w:pPr>
    </w:p>
    <w:p w14:paraId="573BD72B" w14:textId="77777777" w:rsidR="00100FEE" w:rsidRDefault="00100FEE" w:rsidP="00100FEE">
      <w:pPr>
        <w:jc w:val="both"/>
        <w:rPr>
          <w:rFonts w:cs="Arial"/>
          <w:szCs w:val="22"/>
        </w:rPr>
      </w:pPr>
      <w:r w:rsidRPr="0026681E">
        <w:rPr>
          <w:rFonts w:cs="Arial"/>
          <w:szCs w:val="22"/>
        </w:rPr>
        <w:t>Učestalost kod red</w:t>
      </w:r>
      <w:r>
        <w:rPr>
          <w:rFonts w:cs="Arial"/>
          <w:szCs w:val="22"/>
        </w:rPr>
        <w:t xml:space="preserve">ovnog čišćenja </w:t>
      </w:r>
      <w:r w:rsidRPr="00C16A7F">
        <w:rPr>
          <w:rFonts w:cs="Arial"/>
          <w:szCs w:val="22"/>
        </w:rPr>
        <w:t xml:space="preserve">u </w:t>
      </w:r>
      <w:r w:rsidR="0074540F" w:rsidRPr="00C16A7F">
        <w:rPr>
          <w:rFonts w:cs="Arial"/>
          <w:szCs w:val="22"/>
        </w:rPr>
        <w:t xml:space="preserve">Prilogu </w:t>
      </w:r>
      <w:r w:rsidRPr="00C16A7F">
        <w:rPr>
          <w:rFonts w:cs="Arial"/>
          <w:szCs w:val="22"/>
        </w:rPr>
        <w:t>V. Dokumentacije</w:t>
      </w:r>
      <w:r w:rsidRPr="0026681E">
        <w:rPr>
          <w:rFonts w:cs="Arial"/>
          <w:szCs w:val="22"/>
        </w:rPr>
        <w:t xml:space="preserve"> temeljena je na 52 tjedna godišnje, i  ovisno o kategoriji prostora koji se čisti, iskazuje se na sljedeći način: </w:t>
      </w:r>
    </w:p>
    <w:p w14:paraId="2DBA7260" w14:textId="77777777" w:rsidR="00100FEE" w:rsidRPr="0026681E" w:rsidRDefault="00100FEE" w:rsidP="00100FEE">
      <w:pPr>
        <w:jc w:val="both"/>
        <w:rPr>
          <w:rFonts w:cs="Arial"/>
          <w:szCs w:val="22"/>
        </w:rPr>
      </w:pPr>
    </w:p>
    <w:p w14:paraId="64C299F9" w14:textId="77777777" w:rsidR="00100FEE" w:rsidRPr="001E08C2" w:rsidRDefault="00100FEE" w:rsidP="0099347F">
      <w:pPr>
        <w:pStyle w:val="Odlomakpopisa"/>
        <w:numPr>
          <w:ilvl w:val="0"/>
          <w:numId w:val="10"/>
        </w:numPr>
        <w:ind w:left="993" w:hanging="567"/>
        <w:jc w:val="both"/>
        <w:rPr>
          <w:rFonts w:ascii="Arial" w:hAnsi="Arial" w:cs="Arial"/>
          <w:sz w:val="22"/>
          <w:szCs w:val="22"/>
        </w:rPr>
      </w:pPr>
      <w:r w:rsidRPr="001E08C2">
        <w:rPr>
          <w:rFonts w:ascii="Arial" w:hAnsi="Arial" w:cs="Arial"/>
          <w:sz w:val="22"/>
          <w:szCs w:val="22"/>
        </w:rPr>
        <w:t>ukoliko je učestalost obavljanja redovnog čišćenja jedan puta tjedno, procijenjeni broj dana iznosi 52 dana godišnje;</w:t>
      </w:r>
    </w:p>
    <w:p w14:paraId="1899E224" w14:textId="77777777" w:rsidR="00100FEE" w:rsidRPr="001E08C2" w:rsidRDefault="00100FEE" w:rsidP="0099347F">
      <w:pPr>
        <w:pStyle w:val="Odlomakpopisa"/>
        <w:numPr>
          <w:ilvl w:val="0"/>
          <w:numId w:val="10"/>
        </w:numPr>
        <w:ind w:left="993" w:hanging="567"/>
        <w:jc w:val="both"/>
        <w:rPr>
          <w:rFonts w:ascii="Arial" w:hAnsi="Arial" w:cs="Arial"/>
          <w:sz w:val="22"/>
          <w:szCs w:val="22"/>
        </w:rPr>
      </w:pPr>
      <w:r w:rsidRPr="001E08C2">
        <w:rPr>
          <w:rFonts w:ascii="Arial" w:hAnsi="Arial" w:cs="Arial"/>
          <w:sz w:val="22"/>
          <w:szCs w:val="22"/>
        </w:rPr>
        <w:t>ukoliko je učestalost obavljanja redovnog čišćenja dva puta tjedno, procijenjeni broj dana iznosi 104 dana godišnje;</w:t>
      </w:r>
    </w:p>
    <w:p w14:paraId="62853C25" w14:textId="77777777" w:rsidR="00100FEE" w:rsidRPr="001E08C2" w:rsidRDefault="00100FEE" w:rsidP="0099347F">
      <w:pPr>
        <w:pStyle w:val="Odlomakpopisa"/>
        <w:numPr>
          <w:ilvl w:val="0"/>
          <w:numId w:val="10"/>
        </w:numPr>
        <w:ind w:left="993" w:hanging="567"/>
        <w:jc w:val="both"/>
        <w:rPr>
          <w:rFonts w:ascii="Arial" w:hAnsi="Arial" w:cs="Arial"/>
          <w:sz w:val="22"/>
          <w:szCs w:val="22"/>
        </w:rPr>
      </w:pPr>
      <w:r w:rsidRPr="001E08C2">
        <w:rPr>
          <w:rFonts w:ascii="Arial" w:hAnsi="Arial" w:cs="Arial"/>
          <w:sz w:val="22"/>
          <w:szCs w:val="22"/>
        </w:rPr>
        <w:t>ukoliko je učestalost obavljanja redovnog čišćenja tri puta tjedno, procijenjeni broj dana iznosi 156 dana godišnje;</w:t>
      </w:r>
    </w:p>
    <w:p w14:paraId="2C6132B5" w14:textId="77777777" w:rsidR="00100FEE" w:rsidRPr="007D7708" w:rsidRDefault="00100FEE" w:rsidP="0099347F">
      <w:pPr>
        <w:pStyle w:val="Odlomakpopisa"/>
        <w:numPr>
          <w:ilvl w:val="0"/>
          <w:numId w:val="10"/>
        </w:numPr>
        <w:ind w:left="993" w:hanging="567"/>
        <w:jc w:val="both"/>
        <w:rPr>
          <w:rFonts w:ascii="Arial" w:hAnsi="Arial" w:cs="Arial"/>
          <w:b/>
          <w:sz w:val="22"/>
          <w:szCs w:val="22"/>
        </w:rPr>
      </w:pPr>
      <w:r w:rsidRPr="001E08C2">
        <w:rPr>
          <w:rFonts w:ascii="Arial" w:hAnsi="Arial" w:cs="Arial"/>
          <w:sz w:val="22"/>
          <w:szCs w:val="22"/>
        </w:rPr>
        <w:t>ukoliko je učestalost obavljanja redovnog čišćenja pet puta tjedno, procijenjeni broj dana iznosi 253 dana godišnje.</w:t>
      </w:r>
    </w:p>
    <w:p w14:paraId="27E3065F" w14:textId="77777777" w:rsidR="00100FEE" w:rsidRDefault="00100FEE" w:rsidP="00100FEE">
      <w:pPr>
        <w:pStyle w:val="Odlomakpopisa"/>
        <w:ind w:left="993"/>
        <w:jc w:val="both"/>
        <w:rPr>
          <w:rFonts w:ascii="Arial" w:hAnsi="Arial" w:cs="Arial"/>
          <w:b/>
          <w:sz w:val="22"/>
          <w:szCs w:val="22"/>
        </w:rPr>
      </w:pPr>
    </w:p>
    <w:p w14:paraId="4B784254" w14:textId="77777777" w:rsidR="00487E18" w:rsidRPr="003F7749" w:rsidRDefault="001F12E6" w:rsidP="00487E18">
      <w:pPr>
        <w:jc w:val="both"/>
        <w:rPr>
          <w:rFonts w:cs="Arial"/>
          <w:szCs w:val="22"/>
        </w:rPr>
      </w:pPr>
      <w:r>
        <w:rPr>
          <w:rFonts w:cs="Arial"/>
          <w:b/>
          <w:szCs w:val="22"/>
        </w:rPr>
        <w:t xml:space="preserve">b) </w:t>
      </w:r>
      <w:r w:rsidR="00C937D5">
        <w:rPr>
          <w:rFonts w:cs="Arial"/>
          <w:b/>
          <w:szCs w:val="22"/>
        </w:rPr>
        <w:t>Periodično čišćenje</w:t>
      </w:r>
      <w:r w:rsidR="00487E18" w:rsidRPr="003F7749">
        <w:rPr>
          <w:rFonts w:cs="Arial"/>
          <w:szCs w:val="22"/>
        </w:rPr>
        <w:t xml:space="preserve"> </w:t>
      </w:r>
      <w:r w:rsidR="00B85E26">
        <w:rPr>
          <w:rFonts w:cs="Arial"/>
          <w:szCs w:val="22"/>
        </w:rPr>
        <w:t xml:space="preserve">obavljat </w:t>
      </w:r>
      <w:r w:rsidR="00B85E26" w:rsidRPr="0040600E">
        <w:rPr>
          <w:rFonts w:cs="Arial"/>
          <w:szCs w:val="22"/>
        </w:rPr>
        <w:t xml:space="preserve">će se sukladno zahtjevu i dogovoru s korisnikom usluge odnosno </w:t>
      </w:r>
      <w:r w:rsidR="00B85E26">
        <w:rPr>
          <w:rFonts w:cs="Arial"/>
          <w:szCs w:val="22"/>
        </w:rPr>
        <w:t xml:space="preserve">sukladno učestalosti </w:t>
      </w:r>
      <w:r w:rsidR="00B85E26" w:rsidRPr="0040600E">
        <w:rPr>
          <w:rFonts w:cs="Arial"/>
          <w:szCs w:val="22"/>
        </w:rPr>
        <w:t xml:space="preserve">kako je </w:t>
      </w:r>
      <w:r w:rsidR="00B85E26" w:rsidRPr="008B5541">
        <w:rPr>
          <w:rFonts w:cs="Arial"/>
          <w:szCs w:val="22"/>
        </w:rPr>
        <w:t>predviđeno Troškovnikom za pojedinu grupu predmeta nabave.</w:t>
      </w:r>
      <w:r w:rsidR="00B85E26" w:rsidRPr="0040600E">
        <w:rPr>
          <w:rFonts w:cs="Arial"/>
          <w:szCs w:val="22"/>
        </w:rPr>
        <w:t xml:space="preserve"> O</w:t>
      </w:r>
      <w:r w:rsidR="00B85E26">
        <w:rPr>
          <w:rFonts w:cs="Arial"/>
          <w:szCs w:val="22"/>
        </w:rPr>
        <w:t xml:space="preserve"> potrebi i </w:t>
      </w:r>
      <w:r w:rsidR="00B85E26" w:rsidRPr="00B8188E">
        <w:rPr>
          <w:rFonts w:cs="Arial"/>
          <w:szCs w:val="22"/>
        </w:rPr>
        <w:t>vremenu pe</w:t>
      </w:r>
      <w:r w:rsidR="00B85E26">
        <w:rPr>
          <w:rFonts w:cs="Arial"/>
          <w:szCs w:val="22"/>
        </w:rPr>
        <w:t xml:space="preserve">riodičnog čišćenja korisnik će unaprijed </w:t>
      </w:r>
      <w:r w:rsidR="00B85E26" w:rsidRPr="00B8188E">
        <w:rPr>
          <w:rFonts w:cs="Arial"/>
          <w:szCs w:val="22"/>
        </w:rPr>
        <w:t xml:space="preserve">obavijestiti </w:t>
      </w:r>
      <w:r w:rsidR="006D0DDA">
        <w:rPr>
          <w:rFonts w:cs="Arial"/>
          <w:szCs w:val="22"/>
        </w:rPr>
        <w:t xml:space="preserve">odabranog </w:t>
      </w:r>
      <w:r w:rsidR="00B85E26" w:rsidRPr="00B8188E">
        <w:rPr>
          <w:rFonts w:cs="Arial"/>
          <w:szCs w:val="22"/>
        </w:rPr>
        <w:t>ponuditelja.</w:t>
      </w:r>
    </w:p>
    <w:p w14:paraId="5F9565DB" w14:textId="77777777" w:rsidR="00487E18" w:rsidRPr="003F7749" w:rsidRDefault="00487E18" w:rsidP="00487E18">
      <w:pPr>
        <w:jc w:val="both"/>
        <w:rPr>
          <w:rFonts w:cs="Arial"/>
          <w:szCs w:val="22"/>
        </w:rPr>
      </w:pPr>
    </w:p>
    <w:p w14:paraId="01717E7E" w14:textId="77777777" w:rsidR="005B2ED3" w:rsidRDefault="00487E18" w:rsidP="00487E18">
      <w:pPr>
        <w:jc w:val="both"/>
        <w:rPr>
          <w:rFonts w:cs="Arial"/>
          <w:szCs w:val="22"/>
        </w:rPr>
      </w:pPr>
      <w:r w:rsidRPr="003F7749">
        <w:rPr>
          <w:rFonts w:cs="Arial"/>
          <w:szCs w:val="22"/>
        </w:rPr>
        <w:t>Usluge periodičnog čišćenja detal</w:t>
      </w:r>
      <w:r w:rsidR="005B2ED3">
        <w:rPr>
          <w:rFonts w:cs="Arial"/>
          <w:szCs w:val="22"/>
        </w:rPr>
        <w:t xml:space="preserve">jno su opisane </w:t>
      </w:r>
      <w:r w:rsidR="00B85E26">
        <w:rPr>
          <w:rFonts w:cs="Arial"/>
          <w:szCs w:val="22"/>
        </w:rPr>
        <w:t>kako slijedi:</w:t>
      </w:r>
    </w:p>
    <w:p w14:paraId="7A0E6BE1" w14:textId="77777777" w:rsidR="005B2ED3" w:rsidRDefault="005B2ED3" w:rsidP="005B2ED3">
      <w:pPr>
        <w:rPr>
          <w:rFonts w:cs="Arial"/>
          <w:szCs w:val="22"/>
        </w:rPr>
      </w:pPr>
    </w:p>
    <w:p w14:paraId="164D9B37" w14:textId="77777777" w:rsidR="005B2ED3" w:rsidRPr="004101A7" w:rsidRDefault="005B2ED3" w:rsidP="006D0DDA">
      <w:pPr>
        <w:pStyle w:val="Odlomakpopisa"/>
        <w:numPr>
          <w:ilvl w:val="0"/>
          <w:numId w:val="16"/>
        </w:numPr>
        <w:jc w:val="both"/>
        <w:rPr>
          <w:rFonts w:ascii="Arial" w:hAnsi="Arial" w:cs="Arial"/>
          <w:sz w:val="22"/>
          <w:szCs w:val="22"/>
        </w:rPr>
      </w:pPr>
      <w:r w:rsidRPr="005045FF">
        <w:rPr>
          <w:rFonts w:ascii="Arial" w:hAnsi="Arial" w:cs="Arial"/>
          <w:b/>
          <w:sz w:val="22"/>
          <w:szCs w:val="22"/>
        </w:rPr>
        <w:t>Obostrano pranje i detaljno čišćenje svih staklenih površina prozora i</w:t>
      </w:r>
      <w:r w:rsidRPr="005045FF">
        <w:rPr>
          <w:rFonts w:ascii="Arial" w:hAnsi="Arial" w:cs="Arial"/>
          <w:sz w:val="22"/>
          <w:szCs w:val="22"/>
        </w:rPr>
        <w:t xml:space="preserve"> </w:t>
      </w:r>
      <w:r w:rsidRPr="005045FF">
        <w:rPr>
          <w:rFonts w:ascii="Arial" w:hAnsi="Arial" w:cs="Arial"/>
          <w:b/>
          <w:sz w:val="22"/>
          <w:szCs w:val="22"/>
        </w:rPr>
        <w:t>okvira</w:t>
      </w:r>
      <w:r w:rsidRPr="005045FF">
        <w:rPr>
          <w:rFonts w:ascii="Arial" w:hAnsi="Arial" w:cs="Arial"/>
          <w:sz w:val="22"/>
          <w:szCs w:val="22"/>
        </w:rPr>
        <w:t xml:space="preserve"> – prozori i njihovi okviri čiste </w:t>
      </w:r>
      <w:r>
        <w:rPr>
          <w:rFonts w:ascii="Arial" w:hAnsi="Arial" w:cs="Arial"/>
          <w:sz w:val="22"/>
          <w:szCs w:val="22"/>
        </w:rPr>
        <w:t xml:space="preserve">se s unutarnje i vanjske strane. </w:t>
      </w:r>
      <w:r w:rsidRPr="005045FF">
        <w:rPr>
          <w:rFonts w:ascii="Arial" w:hAnsi="Arial" w:cs="Arial"/>
          <w:sz w:val="22"/>
          <w:szCs w:val="22"/>
        </w:rPr>
        <w:t xml:space="preserve">Prozori će nakon čišćenja biti bez prašine, tragova  sredstava za čišćenje i vodenog kamenca. </w:t>
      </w:r>
      <w:r w:rsidR="00C16A7F">
        <w:rPr>
          <w:rFonts w:ascii="Arial" w:hAnsi="Arial" w:cs="Arial"/>
          <w:sz w:val="22"/>
          <w:szCs w:val="22"/>
        </w:rPr>
        <w:t xml:space="preserve">Isto tako prašina i ostala </w:t>
      </w:r>
      <w:proofErr w:type="spellStart"/>
      <w:r w:rsidR="00C16A7F">
        <w:rPr>
          <w:rFonts w:ascii="Arial" w:hAnsi="Arial" w:cs="Arial"/>
          <w:sz w:val="22"/>
          <w:szCs w:val="22"/>
        </w:rPr>
        <w:t>zaprljanja</w:t>
      </w:r>
      <w:proofErr w:type="spellEnd"/>
      <w:r w:rsidR="00C16A7F">
        <w:rPr>
          <w:rFonts w:ascii="Arial" w:hAnsi="Arial" w:cs="Arial"/>
          <w:sz w:val="22"/>
          <w:szCs w:val="22"/>
        </w:rPr>
        <w:t xml:space="preserve"> nakon građevinskih radova</w:t>
      </w:r>
      <w:r w:rsidRPr="005045FF">
        <w:rPr>
          <w:rFonts w:ascii="Arial" w:hAnsi="Arial" w:cs="Arial"/>
          <w:sz w:val="22"/>
          <w:szCs w:val="22"/>
        </w:rPr>
        <w:t xml:space="preserve"> bit će u potpunosti odstranjeni. Kvadrature staklene površine podrazumijeva čišćenje prozora, obostrano</w:t>
      </w:r>
      <w:r w:rsidRPr="004101A7">
        <w:rPr>
          <w:rFonts w:ascii="Arial" w:hAnsi="Arial" w:cs="Arial"/>
          <w:sz w:val="22"/>
          <w:szCs w:val="22"/>
        </w:rPr>
        <w:t>, neovisno o tome koliko krila ima prozor.</w:t>
      </w:r>
    </w:p>
    <w:p w14:paraId="3A485164" w14:textId="77777777" w:rsidR="005B2ED3" w:rsidRPr="005045FF" w:rsidRDefault="005B2ED3" w:rsidP="005B2ED3">
      <w:pPr>
        <w:pStyle w:val="Odlomakpopisa"/>
        <w:rPr>
          <w:rFonts w:ascii="Arial" w:hAnsi="Arial" w:cs="Arial"/>
          <w:sz w:val="22"/>
          <w:szCs w:val="22"/>
        </w:rPr>
      </w:pPr>
    </w:p>
    <w:p w14:paraId="03673CF4" w14:textId="77777777" w:rsidR="005B2ED3" w:rsidRPr="004101A7" w:rsidRDefault="005B2ED3" w:rsidP="0099347F">
      <w:pPr>
        <w:pStyle w:val="Odlomakpopisa"/>
        <w:numPr>
          <w:ilvl w:val="0"/>
          <w:numId w:val="16"/>
        </w:numPr>
        <w:jc w:val="both"/>
        <w:rPr>
          <w:rFonts w:ascii="Arial" w:hAnsi="Arial" w:cs="Arial"/>
          <w:sz w:val="22"/>
          <w:szCs w:val="22"/>
        </w:rPr>
      </w:pPr>
      <w:r w:rsidRPr="005045FF">
        <w:rPr>
          <w:rFonts w:ascii="Arial" w:hAnsi="Arial" w:cs="Arial"/>
          <w:b/>
          <w:sz w:val="22"/>
          <w:szCs w:val="22"/>
        </w:rPr>
        <w:lastRenderedPageBreak/>
        <w:t>Temeljito strojno pra</w:t>
      </w:r>
      <w:r w:rsidR="00C937D5">
        <w:rPr>
          <w:rFonts w:ascii="Arial" w:hAnsi="Arial" w:cs="Arial"/>
          <w:b/>
          <w:sz w:val="22"/>
          <w:szCs w:val="22"/>
        </w:rPr>
        <w:t>nje tekstilnih podnih površina,</w:t>
      </w:r>
      <w:r w:rsidRPr="005045FF">
        <w:rPr>
          <w:rFonts w:ascii="Arial" w:hAnsi="Arial" w:cs="Arial"/>
          <w:b/>
          <w:sz w:val="22"/>
          <w:szCs w:val="22"/>
        </w:rPr>
        <w:t xml:space="preserve"> tepiha, </w:t>
      </w:r>
      <w:proofErr w:type="spellStart"/>
      <w:r w:rsidRPr="005045FF">
        <w:rPr>
          <w:rFonts w:ascii="Arial" w:hAnsi="Arial" w:cs="Arial"/>
          <w:b/>
          <w:sz w:val="22"/>
          <w:szCs w:val="22"/>
        </w:rPr>
        <w:t>tepisona</w:t>
      </w:r>
      <w:proofErr w:type="spellEnd"/>
      <w:r w:rsidRPr="005045FF">
        <w:rPr>
          <w:rFonts w:ascii="Arial" w:hAnsi="Arial" w:cs="Arial"/>
          <w:b/>
          <w:sz w:val="22"/>
          <w:szCs w:val="22"/>
        </w:rPr>
        <w:t xml:space="preserve"> i</w:t>
      </w:r>
      <w:r w:rsidRPr="005045FF">
        <w:rPr>
          <w:rFonts w:ascii="Arial" w:hAnsi="Arial" w:cs="Arial"/>
          <w:sz w:val="22"/>
          <w:szCs w:val="22"/>
        </w:rPr>
        <w:t xml:space="preserve"> </w:t>
      </w:r>
      <w:r w:rsidRPr="005045FF">
        <w:rPr>
          <w:rFonts w:ascii="Arial" w:hAnsi="Arial" w:cs="Arial"/>
          <w:b/>
          <w:sz w:val="22"/>
          <w:szCs w:val="22"/>
        </w:rPr>
        <w:t>sl.</w:t>
      </w:r>
      <w:r w:rsidR="00C937D5">
        <w:rPr>
          <w:rFonts w:ascii="Arial" w:hAnsi="Arial" w:cs="Arial"/>
          <w:sz w:val="22"/>
          <w:szCs w:val="22"/>
        </w:rPr>
        <w:t xml:space="preserve"> </w:t>
      </w:r>
      <w:r w:rsidRPr="005045FF">
        <w:rPr>
          <w:rFonts w:ascii="Arial" w:hAnsi="Arial" w:cs="Arial"/>
          <w:sz w:val="22"/>
          <w:szCs w:val="22"/>
        </w:rPr>
        <w:t xml:space="preserve">Nakon čišćenja na podnoj površini ne ostaju tragovi kamenca i sredstva za čišćenje, što bitno utječe na usporavanje ponovnog prljanja. </w:t>
      </w:r>
      <w:r w:rsidR="003D1204">
        <w:rPr>
          <w:rFonts w:ascii="Arial" w:hAnsi="Arial" w:cs="Arial"/>
          <w:sz w:val="22"/>
          <w:szCs w:val="22"/>
        </w:rPr>
        <w:t>Odstranjene</w:t>
      </w:r>
      <w:r w:rsidR="003D1204" w:rsidRPr="005045FF">
        <w:rPr>
          <w:rFonts w:ascii="Arial" w:hAnsi="Arial" w:cs="Arial"/>
          <w:sz w:val="22"/>
          <w:szCs w:val="22"/>
        </w:rPr>
        <w:t xml:space="preserve"> s</w:t>
      </w:r>
      <w:r w:rsidR="006D0DDA">
        <w:rPr>
          <w:rFonts w:ascii="Arial" w:hAnsi="Arial" w:cs="Arial"/>
          <w:sz w:val="22"/>
          <w:szCs w:val="22"/>
        </w:rPr>
        <w:t>u</w:t>
      </w:r>
      <w:r w:rsidR="003D1204" w:rsidRPr="005045FF">
        <w:rPr>
          <w:rFonts w:ascii="Arial" w:hAnsi="Arial" w:cs="Arial"/>
          <w:sz w:val="22"/>
          <w:szCs w:val="22"/>
        </w:rPr>
        <w:t xml:space="preserve"> sve vrste onečišćenja, osim trajnih oštećenja, </w:t>
      </w:r>
      <w:r w:rsidR="003D1204" w:rsidRPr="004101A7">
        <w:rPr>
          <w:rFonts w:ascii="Arial" w:hAnsi="Arial" w:cs="Arial"/>
          <w:sz w:val="22"/>
          <w:szCs w:val="22"/>
        </w:rPr>
        <w:t>odstranjene su mrlje, osvježena</w:t>
      </w:r>
      <w:r w:rsidR="003D1204">
        <w:rPr>
          <w:rFonts w:ascii="Arial" w:hAnsi="Arial" w:cs="Arial"/>
          <w:sz w:val="22"/>
          <w:szCs w:val="22"/>
        </w:rPr>
        <w:t xml:space="preserve"> je</w:t>
      </w:r>
      <w:r w:rsidR="003D1204" w:rsidRPr="004101A7">
        <w:rPr>
          <w:rFonts w:ascii="Arial" w:hAnsi="Arial" w:cs="Arial"/>
          <w:sz w:val="22"/>
          <w:szCs w:val="22"/>
        </w:rPr>
        <w:t xml:space="preserve"> boja i struktura vlakna.</w:t>
      </w:r>
      <w:r w:rsidR="003D1204">
        <w:rPr>
          <w:rFonts w:ascii="Arial" w:hAnsi="Arial" w:cs="Arial"/>
          <w:sz w:val="22"/>
          <w:szCs w:val="22"/>
        </w:rPr>
        <w:t xml:space="preserve"> </w:t>
      </w:r>
      <w:r w:rsidRPr="005045FF">
        <w:rPr>
          <w:rFonts w:ascii="Arial" w:hAnsi="Arial" w:cs="Arial"/>
          <w:sz w:val="22"/>
          <w:szCs w:val="22"/>
        </w:rPr>
        <w:t xml:space="preserve">Zabranjeno je korištenje agresivnih sredstava za čišćenje ili </w:t>
      </w:r>
      <w:proofErr w:type="spellStart"/>
      <w:r w:rsidRPr="005045FF">
        <w:rPr>
          <w:rFonts w:ascii="Arial" w:hAnsi="Arial" w:cs="Arial"/>
          <w:sz w:val="22"/>
          <w:szCs w:val="22"/>
        </w:rPr>
        <w:t>izb</w:t>
      </w:r>
      <w:r>
        <w:rPr>
          <w:rFonts w:ascii="Arial" w:hAnsi="Arial" w:cs="Arial"/>
          <w:sz w:val="22"/>
          <w:szCs w:val="22"/>
        </w:rPr>
        <w:t>i</w:t>
      </w:r>
      <w:r w:rsidRPr="005045FF">
        <w:rPr>
          <w:rFonts w:ascii="Arial" w:hAnsi="Arial" w:cs="Arial"/>
          <w:sz w:val="22"/>
          <w:szCs w:val="22"/>
        </w:rPr>
        <w:t>jeljiva</w:t>
      </w:r>
      <w:r w:rsidR="003D1204">
        <w:rPr>
          <w:rFonts w:ascii="Arial" w:hAnsi="Arial" w:cs="Arial"/>
          <w:sz w:val="22"/>
          <w:szCs w:val="22"/>
        </w:rPr>
        <w:t>č</w:t>
      </w:r>
      <w:r w:rsidRPr="005045FF">
        <w:rPr>
          <w:rFonts w:ascii="Arial" w:hAnsi="Arial" w:cs="Arial"/>
          <w:sz w:val="22"/>
          <w:szCs w:val="22"/>
        </w:rPr>
        <w:t>a</w:t>
      </w:r>
      <w:proofErr w:type="spellEnd"/>
      <w:r w:rsidRPr="005045FF">
        <w:rPr>
          <w:rFonts w:ascii="Arial" w:hAnsi="Arial" w:cs="Arial"/>
          <w:sz w:val="22"/>
          <w:szCs w:val="22"/>
        </w:rPr>
        <w:t xml:space="preserve">, koji bi mogli dovesti do oštećenja podne podloge. </w:t>
      </w:r>
    </w:p>
    <w:p w14:paraId="2A9A0507" w14:textId="77777777" w:rsidR="005B2ED3" w:rsidRPr="005045FF" w:rsidRDefault="005B2ED3" w:rsidP="005B2ED3">
      <w:pPr>
        <w:pStyle w:val="Odlomakpopisa"/>
        <w:rPr>
          <w:rFonts w:ascii="Arial" w:hAnsi="Arial" w:cs="Arial"/>
          <w:sz w:val="22"/>
          <w:szCs w:val="22"/>
        </w:rPr>
      </w:pPr>
    </w:p>
    <w:p w14:paraId="71BFB3B5" w14:textId="77777777" w:rsidR="005B2ED3" w:rsidRPr="005045FF" w:rsidRDefault="005B2ED3" w:rsidP="0099347F">
      <w:pPr>
        <w:pStyle w:val="Odlomakpopisa"/>
        <w:numPr>
          <w:ilvl w:val="0"/>
          <w:numId w:val="16"/>
        </w:numPr>
        <w:jc w:val="both"/>
        <w:rPr>
          <w:rFonts w:ascii="Arial" w:hAnsi="Arial" w:cs="Arial"/>
          <w:sz w:val="22"/>
          <w:szCs w:val="22"/>
        </w:rPr>
      </w:pPr>
      <w:r w:rsidRPr="005045FF">
        <w:rPr>
          <w:rFonts w:ascii="Arial" w:hAnsi="Arial" w:cs="Arial"/>
          <w:b/>
          <w:sz w:val="22"/>
          <w:szCs w:val="22"/>
        </w:rPr>
        <w:t xml:space="preserve">Temeljito pranje i poliranje </w:t>
      </w:r>
      <w:proofErr w:type="spellStart"/>
      <w:r w:rsidRPr="005045FF">
        <w:rPr>
          <w:rFonts w:ascii="Arial" w:hAnsi="Arial" w:cs="Arial"/>
          <w:b/>
          <w:sz w:val="22"/>
          <w:szCs w:val="22"/>
        </w:rPr>
        <w:t>laminata</w:t>
      </w:r>
      <w:proofErr w:type="spellEnd"/>
      <w:r w:rsidRPr="005045FF">
        <w:rPr>
          <w:rFonts w:ascii="Arial" w:hAnsi="Arial" w:cs="Arial"/>
          <w:b/>
          <w:sz w:val="22"/>
          <w:szCs w:val="22"/>
        </w:rPr>
        <w:t>, parketa, linoleuma i sl.-</w:t>
      </w:r>
      <w:r w:rsidRPr="005045FF">
        <w:rPr>
          <w:rFonts w:ascii="Arial" w:hAnsi="Arial" w:cs="Arial"/>
          <w:sz w:val="22"/>
          <w:szCs w:val="22"/>
        </w:rPr>
        <w:t xml:space="preserve"> </w:t>
      </w:r>
      <w:r>
        <w:rPr>
          <w:rFonts w:ascii="Arial" w:hAnsi="Arial" w:cs="Arial"/>
          <w:sz w:val="22"/>
          <w:szCs w:val="22"/>
        </w:rPr>
        <w:t>uz naknadnu njegu</w:t>
      </w:r>
      <w:r w:rsidRPr="005045FF">
        <w:rPr>
          <w:rFonts w:ascii="Arial" w:hAnsi="Arial" w:cs="Arial"/>
          <w:sz w:val="22"/>
          <w:szCs w:val="22"/>
        </w:rPr>
        <w:t xml:space="preserve"> površina. Pri čišćenju se, s obzirom na osjetljivost na vlagu, koriste odstranjivači starih premaza koji se ispiru minimalnom količinom vode. Naneseni zaštitni premaz mora biti takve kvalitete da ga je moguće po potrebi popraviti samo na izlizanim ili oštećenim dijelovima bez da se mora tretirati cijela površina.</w:t>
      </w:r>
    </w:p>
    <w:p w14:paraId="625E229C" w14:textId="77777777" w:rsidR="005B2ED3" w:rsidRPr="005045FF" w:rsidRDefault="005B2ED3" w:rsidP="005B2ED3">
      <w:pPr>
        <w:pStyle w:val="Odlomakpopisa"/>
        <w:rPr>
          <w:rFonts w:ascii="Arial" w:hAnsi="Arial" w:cs="Arial"/>
          <w:sz w:val="22"/>
          <w:szCs w:val="22"/>
        </w:rPr>
      </w:pPr>
    </w:p>
    <w:p w14:paraId="50629E40" w14:textId="77777777" w:rsidR="005B2ED3" w:rsidRPr="005045FF" w:rsidRDefault="005B2ED3" w:rsidP="0099347F">
      <w:pPr>
        <w:pStyle w:val="Odlomakpopisa"/>
        <w:numPr>
          <w:ilvl w:val="0"/>
          <w:numId w:val="16"/>
        </w:numPr>
        <w:jc w:val="both"/>
        <w:rPr>
          <w:rFonts w:ascii="Arial" w:hAnsi="Arial" w:cs="Arial"/>
          <w:sz w:val="22"/>
          <w:szCs w:val="22"/>
        </w:rPr>
      </w:pPr>
      <w:r w:rsidRPr="005045FF">
        <w:rPr>
          <w:rFonts w:ascii="Arial" w:hAnsi="Arial" w:cs="Arial"/>
          <w:b/>
          <w:sz w:val="22"/>
          <w:szCs w:val="22"/>
        </w:rPr>
        <w:t>Temeljito pranje i čišćenje mekanih i tvrdih podnih obloga</w:t>
      </w:r>
      <w:r w:rsidRPr="005045FF">
        <w:rPr>
          <w:rFonts w:ascii="Arial" w:hAnsi="Arial" w:cs="Arial"/>
          <w:sz w:val="22"/>
          <w:szCs w:val="22"/>
        </w:rPr>
        <w:t xml:space="preserve"> – PVC, pluto, guma, kamen, ploč</w:t>
      </w:r>
      <w:r>
        <w:rPr>
          <w:rFonts w:ascii="Arial" w:hAnsi="Arial" w:cs="Arial"/>
          <w:sz w:val="22"/>
          <w:szCs w:val="22"/>
        </w:rPr>
        <w:t>ice, umjetni kamen i sl. – uz naknadnu njegu</w:t>
      </w:r>
      <w:r w:rsidRPr="005045FF">
        <w:rPr>
          <w:rFonts w:ascii="Arial" w:hAnsi="Arial" w:cs="Arial"/>
          <w:sz w:val="22"/>
          <w:szCs w:val="22"/>
        </w:rPr>
        <w:t xml:space="preserve"> površina. Temeljito čišćenje tvrdih podnih podloga (kamen, umjetni kamen i sl.) vrši se na isti način kao i čišćenje mekanih podnih obloga sa razlikom da se na površinu nanose namjenska sredstva za njegu koja se nakon sušenja naknadno poliraju. Naneseni zaštitni premaz mora biti takve kvalitete da ga je moguće po potrebi popraviti samo na izlizanim ili oštećenim dijelovima bez da se mora tretirati cijela površina.</w:t>
      </w:r>
    </w:p>
    <w:p w14:paraId="725DE672" w14:textId="77777777" w:rsidR="005B2ED3" w:rsidRPr="005045FF" w:rsidRDefault="005B2ED3" w:rsidP="005B2ED3">
      <w:pPr>
        <w:pStyle w:val="Odlomakpopisa"/>
        <w:rPr>
          <w:rFonts w:ascii="Arial" w:hAnsi="Arial" w:cs="Arial"/>
          <w:sz w:val="22"/>
          <w:szCs w:val="22"/>
        </w:rPr>
      </w:pPr>
    </w:p>
    <w:p w14:paraId="175EA485" w14:textId="77777777" w:rsidR="005B2ED3" w:rsidRPr="005045FF" w:rsidRDefault="005B2ED3" w:rsidP="0099347F">
      <w:pPr>
        <w:pStyle w:val="Odlomakpopisa"/>
        <w:numPr>
          <w:ilvl w:val="0"/>
          <w:numId w:val="16"/>
        </w:numPr>
        <w:jc w:val="both"/>
        <w:rPr>
          <w:rFonts w:ascii="Arial" w:hAnsi="Arial" w:cs="Arial"/>
          <w:sz w:val="22"/>
          <w:szCs w:val="22"/>
        </w:rPr>
      </w:pPr>
      <w:r w:rsidRPr="005045FF">
        <w:rPr>
          <w:rFonts w:ascii="Arial" w:hAnsi="Arial" w:cs="Arial"/>
          <w:b/>
          <w:sz w:val="22"/>
          <w:szCs w:val="22"/>
        </w:rPr>
        <w:t xml:space="preserve">Pranje zavjesa, dekora, žaluzina, </w:t>
      </w:r>
      <w:proofErr w:type="spellStart"/>
      <w:r w:rsidRPr="005045FF">
        <w:rPr>
          <w:rFonts w:ascii="Arial" w:hAnsi="Arial" w:cs="Arial"/>
          <w:b/>
          <w:sz w:val="22"/>
          <w:szCs w:val="22"/>
        </w:rPr>
        <w:t>venecijanera</w:t>
      </w:r>
      <w:proofErr w:type="spellEnd"/>
      <w:r w:rsidRPr="005045FF">
        <w:rPr>
          <w:rFonts w:ascii="Arial" w:hAnsi="Arial" w:cs="Arial"/>
          <w:b/>
          <w:sz w:val="22"/>
          <w:szCs w:val="22"/>
        </w:rPr>
        <w:t xml:space="preserve"> i sl. </w:t>
      </w:r>
      <w:r w:rsidR="00C937D5" w:rsidRPr="00C937D5">
        <w:rPr>
          <w:rFonts w:ascii="Arial" w:hAnsi="Arial" w:cs="Arial"/>
          <w:sz w:val="22"/>
          <w:szCs w:val="22"/>
        </w:rPr>
        <w:t>P</w:t>
      </w:r>
      <w:r w:rsidRPr="005045FF">
        <w:rPr>
          <w:rFonts w:ascii="Arial" w:hAnsi="Arial" w:cs="Arial"/>
          <w:sz w:val="22"/>
          <w:szCs w:val="22"/>
        </w:rPr>
        <w:t>odrazu</w:t>
      </w:r>
      <w:r>
        <w:rPr>
          <w:rFonts w:ascii="Arial" w:hAnsi="Arial" w:cs="Arial"/>
          <w:sz w:val="22"/>
          <w:szCs w:val="22"/>
        </w:rPr>
        <w:t>mijeva skidanje, strojno pranje</w:t>
      </w:r>
      <w:r w:rsidRPr="005045FF">
        <w:rPr>
          <w:rFonts w:ascii="Arial" w:hAnsi="Arial" w:cs="Arial"/>
          <w:sz w:val="22"/>
          <w:szCs w:val="22"/>
        </w:rPr>
        <w:t>, glačanje prema potrebi, i vraćanje zavjesa na njihovo mjesto od strane ponuditelja, u istom obujmu i količini. Prilikom pranja potrebno je obratiti pozornost da se zavjese ne oštete</w:t>
      </w:r>
      <w:r w:rsidR="00C937D5">
        <w:rPr>
          <w:rFonts w:ascii="Arial" w:hAnsi="Arial" w:cs="Arial"/>
          <w:sz w:val="22"/>
          <w:szCs w:val="22"/>
        </w:rPr>
        <w:t>, ne skupe</w:t>
      </w:r>
      <w:r w:rsidRPr="005045FF">
        <w:rPr>
          <w:rFonts w:ascii="Arial" w:hAnsi="Arial" w:cs="Arial"/>
          <w:sz w:val="22"/>
          <w:szCs w:val="22"/>
        </w:rPr>
        <w:t xml:space="preserve"> te da im se ne smanji količina nepravilnim pranjem. Aluminijske žaluzine, </w:t>
      </w:r>
      <w:proofErr w:type="spellStart"/>
      <w:r w:rsidRPr="005045FF">
        <w:rPr>
          <w:rFonts w:ascii="Arial" w:hAnsi="Arial" w:cs="Arial"/>
          <w:sz w:val="22"/>
          <w:szCs w:val="22"/>
        </w:rPr>
        <w:t>venecijaneri</w:t>
      </w:r>
      <w:proofErr w:type="spellEnd"/>
      <w:r w:rsidRPr="005045FF">
        <w:rPr>
          <w:rFonts w:ascii="Arial" w:hAnsi="Arial" w:cs="Arial"/>
          <w:sz w:val="22"/>
          <w:szCs w:val="22"/>
        </w:rPr>
        <w:t xml:space="preserve"> i sl. čiste se vlažnim brisanjem, a osnovni cilj je postizanje čistoće opranih površina.</w:t>
      </w:r>
    </w:p>
    <w:p w14:paraId="24DA3498" w14:textId="77777777" w:rsidR="005B2ED3" w:rsidRPr="005045FF" w:rsidRDefault="005B2ED3" w:rsidP="005B2ED3">
      <w:pPr>
        <w:pStyle w:val="Odlomakpopisa"/>
        <w:rPr>
          <w:rFonts w:ascii="Arial" w:hAnsi="Arial" w:cs="Arial"/>
          <w:sz w:val="22"/>
          <w:szCs w:val="22"/>
        </w:rPr>
      </w:pPr>
    </w:p>
    <w:p w14:paraId="6220807C" w14:textId="77777777" w:rsidR="005B2ED3" w:rsidRDefault="005B2ED3" w:rsidP="006D0DDA">
      <w:pPr>
        <w:pStyle w:val="Odlomakpopisa"/>
        <w:numPr>
          <w:ilvl w:val="0"/>
          <w:numId w:val="16"/>
        </w:numPr>
        <w:jc w:val="both"/>
        <w:rPr>
          <w:rFonts w:ascii="Arial" w:hAnsi="Arial" w:cs="Arial"/>
          <w:sz w:val="22"/>
          <w:szCs w:val="22"/>
        </w:rPr>
      </w:pPr>
      <w:r w:rsidRPr="004101A7">
        <w:rPr>
          <w:rFonts w:ascii="Arial" w:hAnsi="Arial" w:cs="Arial"/>
          <w:b/>
          <w:sz w:val="22"/>
          <w:szCs w:val="22"/>
        </w:rPr>
        <w:t xml:space="preserve">Temeljito </w:t>
      </w:r>
      <w:r w:rsidR="00C937D5">
        <w:rPr>
          <w:rFonts w:ascii="Arial" w:hAnsi="Arial" w:cs="Arial"/>
          <w:b/>
          <w:sz w:val="22"/>
          <w:szCs w:val="22"/>
        </w:rPr>
        <w:t xml:space="preserve">čišćenje arhivskih prostorija </w:t>
      </w:r>
      <w:r w:rsidR="006D0DDA">
        <w:rPr>
          <w:rFonts w:ascii="Arial" w:hAnsi="Arial" w:cs="Arial"/>
          <w:b/>
          <w:sz w:val="22"/>
          <w:szCs w:val="22"/>
        </w:rPr>
        <w:t xml:space="preserve">- </w:t>
      </w:r>
      <w:r w:rsidR="00C937D5" w:rsidRPr="00C937D5">
        <w:rPr>
          <w:rFonts w:ascii="Arial" w:hAnsi="Arial" w:cs="Arial"/>
          <w:sz w:val="22"/>
          <w:szCs w:val="22"/>
        </w:rPr>
        <w:t>S</w:t>
      </w:r>
      <w:r w:rsidRPr="004101A7">
        <w:rPr>
          <w:rFonts w:ascii="Arial" w:hAnsi="Arial" w:cs="Arial"/>
          <w:sz w:val="22"/>
          <w:szCs w:val="22"/>
        </w:rPr>
        <w:t xml:space="preserve">astoji se od temeljitog čišćenja i uklanjanja prljavštine sa podnih površina, zidova, stropova, arhivskih ormara, polica, arhivskog namještaja i sl. </w:t>
      </w:r>
    </w:p>
    <w:p w14:paraId="13EE0A03" w14:textId="77777777" w:rsidR="005B2ED3" w:rsidRPr="004101A7" w:rsidRDefault="005B2ED3" w:rsidP="005B2ED3">
      <w:pPr>
        <w:pStyle w:val="Odlomakpopisa"/>
        <w:rPr>
          <w:rFonts w:ascii="Arial" w:hAnsi="Arial" w:cs="Arial"/>
          <w:sz w:val="22"/>
          <w:szCs w:val="22"/>
        </w:rPr>
      </w:pPr>
    </w:p>
    <w:p w14:paraId="2E02DD52" w14:textId="77777777" w:rsidR="005B2ED3" w:rsidRPr="004101A7" w:rsidRDefault="005B2ED3" w:rsidP="006D0DDA">
      <w:pPr>
        <w:pStyle w:val="Odlomakpopisa"/>
        <w:numPr>
          <w:ilvl w:val="0"/>
          <w:numId w:val="16"/>
        </w:numPr>
        <w:jc w:val="both"/>
        <w:rPr>
          <w:rFonts w:ascii="Arial" w:hAnsi="Arial" w:cs="Arial"/>
          <w:sz w:val="22"/>
          <w:szCs w:val="22"/>
        </w:rPr>
      </w:pPr>
      <w:r w:rsidRPr="004101A7">
        <w:rPr>
          <w:rFonts w:ascii="Arial" w:hAnsi="Arial" w:cs="Arial"/>
          <w:b/>
          <w:sz w:val="22"/>
          <w:szCs w:val="22"/>
        </w:rPr>
        <w:t>Temeljito č</w:t>
      </w:r>
      <w:r w:rsidR="00C937D5">
        <w:rPr>
          <w:rFonts w:ascii="Arial" w:hAnsi="Arial" w:cs="Arial"/>
          <w:b/>
          <w:sz w:val="22"/>
          <w:szCs w:val="22"/>
        </w:rPr>
        <w:t xml:space="preserve">išćenje skladišnih prostorija </w:t>
      </w:r>
      <w:r w:rsidR="006D0DDA">
        <w:rPr>
          <w:rFonts w:ascii="Arial" w:hAnsi="Arial" w:cs="Arial"/>
          <w:b/>
          <w:sz w:val="22"/>
          <w:szCs w:val="22"/>
        </w:rPr>
        <w:t xml:space="preserve">- </w:t>
      </w:r>
      <w:r w:rsidR="00C937D5">
        <w:rPr>
          <w:rFonts w:ascii="Arial" w:hAnsi="Arial" w:cs="Arial"/>
          <w:sz w:val="22"/>
          <w:szCs w:val="22"/>
        </w:rPr>
        <w:t>S</w:t>
      </w:r>
      <w:r w:rsidRPr="004101A7">
        <w:rPr>
          <w:rFonts w:ascii="Arial" w:hAnsi="Arial" w:cs="Arial"/>
          <w:sz w:val="22"/>
          <w:szCs w:val="22"/>
        </w:rPr>
        <w:t xml:space="preserve">astoji se od temeljitog čišćenja i uklanjanja prljavštine sa podnih površina, zidova, stropova, skladišnog namještaja, polica i sl. </w:t>
      </w:r>
    </w:p>
    <w:p w14:paraId="3EF17086" w14:textId="77777777" w:rsidR="005B2ED3" w:rsidRDefault="005B2ED3" w:rsidP="00487E18">
      <w:pPr>
        <w:jc w:val="both"/>
        <w:rPr>
          <w:rFonts w:cs="Arial"/>
          <w:szCs w:val="22"/>
        </w:rPr>
      </w:pPr>
    </w:p>
    <w:p w14:paraId="4F76A76F" w14:textId="77777777" w:rsidR="00B85E26" w:rsidRPr="003F7749" w:rsidRDefault="00B85E26" w:rsidP="00B85E26">
      <w:pPr>
        <w:jc w:val="both"/>
        <w:rPr>
          <w:rFonts w:cs="Arial"/>
          <w:szCs w:val="22"/>
        </w:rPr>
      </w:pPr>
      <w:r w:rsidRPr="003F7749">
        <w:rPr>
          <w:rFonts w:cs="Arial"/>
          <w:szCs w:val="22"/>
        </w:rPr>
        <w:t>Obostrano pranje staklene površine podrazumijeva pranje prozora sa unutarnje i vanjske strane</w:t>
      </w:r>
      <w:r>
        <w:rPr>
          <w:rFonts w:cs="Arial"/>
          <w:szCs w:val="22"/>
        </w:rPr>
        <w:t xml:space="preserve">, </w:t>
      </w:r>
      <w:r w:rsidRPr="003F7749">
        <w:rPr>
          <w:rFonts w:cs="Arial"/>
          <w:szCs w:val="22"/>
        </w:rPr>
        <w:t>neovisno o tome koliko krila ima prozor, te klupčice prozora.</w:t>
      </w:r>
      <w:r>
        <w:rPr>
          <w:rFonts w:cs="Arial"/>
          <w:szCs w:val="22"/>
        </w:rPr>
        <w:t xml:space="preserve"> </w:t>
      </w:r>
      <w:r w:rsidRPr="003F7749">
        <w:rPr>
          <w:rFonts w:cs="Arial"/>
          <w:szCs w:val="22"/>
        </w:rPr>
        <w:t>Pranje staklenih površina ne obuhvaća pranje staklenih fasada s vanjske strane</w:t>
      </w:r>
      <w:r w:rsidR="00F12362">
        <w:rPr>
          <w:rFonts w:cs="Arial"/>
          <w:szCs w:val="22"/>
        </w:rPr>
        <w:t xml:space="preserve">, jer pranje staklenih fasada </w:t>
      </w:r>
      <w:r>
        <w:rPr>
          <w:rFonts w:cs="Arial"/>
          <w:szCs w:val="22"/>
        </w:rPr>
        <w:t xml:space="preserve">nije predmet </w:t>
      </w:r>
      <w:r w:rsidRPr="003F7749">
        <w:rPr>
          <w:rFonts w:cs="Arial"/>
          <w:szCs w:val="22"/>
        </w:rPr>
        <w:t>nabave.</w:t>
      </w:r>
    </w:p>
    <w:p w14:paraId="1602369A" w14:textId="77777777" w:rsidR="00487E18" w:rsidRPr="003F7749" w:rsidRDefault="00487E18" w:rsidP="00487E18">
      <w:pPr>
        <w:jc w:val="both"/>
        <w:rPr>
          <w:rFonts w:cs="Arial"/>
          <w:szCs w:val="22"/>
        </w:rPr>
      </w:pPr>
    </w:p>
    <w:p w14:paraId="6DF56D49" w14:textId="77777777" w:rsidR="00487E18" w:rsidRDefault="00487E18" w:rsidP="00487E18">
      <w:pPr>
        <w:autoSpaceDE w:val="0"/>
        <w:autoSpaceDN w:val="0"/>
        <w:adjustRightInd w:val="0"/>
        <w:jc w:val="both"/>
        <w:rPr>
          <w:rFonts w:cs="Arial"/>
          <w:szCs w:val="22"/>
        </w:rPr>
      </w:pPr>
      <w:r w:rsidRPr="003F7749">
        <w:rPr>
          <w:rFonts w:cs="Arial"/>
          <w:szCs w:val="22"/>
        </w:rPr>
        <w:t>Uslu</w:t>
      </w:r>
      <w:r w:rsidR="00107352">
        <w:rPr>
          <w:rFonts w:cs="Arial"/>
          <w:szCs w:val="22"/>
        </w:rPr>
        <w:t xml:space="preserve">ge čišćenja koje su predmet </w:t>
      </w:r>
      <w:r w:rsidRPr="003F7749">
        <w:rPr>
          <w:rFonts w:cs="Arial"/>
          <w:szCs w:val="22"/>
        </w:rPr>
        <w:t xml:space="preserve">nabave ponuditelj je dužan pružati u skladu s pravilima struke. Prilikom obavljanja redovnog i periodičnog čišćenja ponuditelj može primjenjivati sve tehnike čišćenja koje su </w:t>
      </w:r>
      <w:r w:rsidR="006D0DDA">
        <w:rPr>
          <w:rFonts w:cs="Arial"/>
          <w:szCs w:val="22"/>
        </w:rPr>
        <w:t xml:space="preserve">neophodno potrebne, </w:t>
      </w:r>
      <w:r w:rsidRPr="003F7749">
        <w:rPr>
          <w:rFonts w:cs="Arial"/>
          <w:szCs w:val="22"/>
        </w:rPr>
        <w:t>kako bi se postigao zadovoljavajući standard čistoće površine koja se čisti.</w:t>
      </w:r>
    </w:p>
    <w:p w14:paraId="7B6E8453" w14:textId="77777777" w:rsidR="00775272" w:rsidRDefault="00775272" w:rsidP="00487E18">
      <w:pPr>
        <w:autoSpaceDE w:val="0"/>
        <w:autoSpaceDN w:val="0"/>
        <w:adjustRightInd w:val="0"/>
        <w:jc w:val="both"/>
        <w:rPr>
          <w:rFonts w:cs="Arial"/>
          <w:szCs w:val="22"/>
        </w:rPr>
      </w:pPr>
    </w:p>
    <w:p w14:paraId="59D75944" w14:textId="77777777" w:rsidR="00C16A7F" w:rsidRDefault="001F12E6" w:rsidP="008B5541">
      <w:pPr>
        <w:jc w:val="both"/>
        <w:rPr>
          <w:rFonts w:cs="Arial"/>
          <w:szCs w:val="22"/>
        </w:rPr>
      </w:pPr>
      <w:r>
        <w:rPr>
          <w:rFonts w:cs="Arial"/>
          <w:b/>
          <w:szCs w:val="22"/>
        </w:rPr>
        <w:t xml:space="preserve">c) </w:t>
      </w:r>
      <w:r w:rsidR="00EA03AC">
        <w:rPr>
          <w:rFonts w:cs="Arial"/>
          <w:b/>
          <w:szCs w:val="22"/>
        </w:rPr>
        <w:t>Dodatn</w:t>
      </w:r>
      <w:r>
        <w:rPr>
          <w:rFonts w:cs="Arial"/>
          <w:b/>
          <w:szCs w:val="22"/>
        </w:rPr>
        <w:t>a</w:t>
      </w:r>
      <w:r w:rsidR="00EA03AC">
        <w:rPr>
          <w:rFonts w:cs="Arial"/>
          <w:b/>
          <w:szCs w:val="22"/>
        </w:rPr>
        <w:t xml:space="preserve"> prisutnost</w:t>
      </w:r>
      <w:r w:rsidR="00EA03AC">
        <w:rPr>
          <w:rFonts w:cs="Arial"/>
          <w:szCs w:val="22"/>
        </w:rPr>
        <w:t xml:space="preserve"> podrazumijeva </w:t>
      </w:r>
      <w:r w:rsidR="00775272" w:rsidRPr="008B5541">
        <w:rPr>
          <w:rFonts w:cs="Arial"/>
          <w:szCs w:val="22"/>
        </w:rPr>
        <w:t xml:space="preserve">prisutnost </w:t>
      </w:r>
      <w:r w:rsidR="00576728">
        <w:rPr>
          <w:rFonts w:cs="Arial"/>
          <w:szCs w:val="22"/>
        </w:rPr>
        <w:t>djelatnika</w:t>
      </w:r>
      <w:r w:rsidR="00B85E26">
        <w:rPr>
          <w:rFonts w:cs="Arial"/>
          <w:szCs w:val="22"/>
        </w:rPr>
        <w:t xml:space="preserve"> </w:t>
      </w:r>
      <w:r w:rsidR="00576728">
        <w:rPr>
          <w:rFonts w:cs="Arial"/>
          <w:szCs w:val="22"/>
        </w:rPr>
        <w:t xml:space="preserve">koji obavlja uslugu čišćenja </w:t>
      </w:r>
      <w:r w:rsidR="00B85E26">
        <w:rPr>
          <w:rFonts w:cs="Arial"/>
          <w:szCs w:val="22"/>
        </w:rPr>
        <w:t>tijekom radnog vremena</w:t>
      </w:r>
      <w:r w:rsidR="00775272" w:rsidRPr="008B5541">
        <w:rPr>
          <w:rFonts w:cs="Arial"/>
          <w:szCs w:val="22"/>
        </w:rPr>
        <w:t xml:space="preserve"> </w:t>
      </w:r>
      <w:r w:rsidR="00B85E26">
        <w:rPr>
          <w:rFonts w:cs="Arial"/>
          <w:szCs w:val="22"/>
        </w:rPr>
        <w:t>kod</w:t>
      </w:r>
      <w:r w:rsidR="00CD3B16" w:rsidRPr="008B5541">
        <w:rPr>
          <w:rFonts w:cs="Arial"/>
          <w:szCs w:val="22"/>
        </w:rPr>
        <w:t xml:space="preserve"> korisnika navedenih u stavci Troškovnika „dodatna prisutnost“</w:t>
      </w:r>
      <w:r w:rsidR="00CD3B16">
        <w:rPr>
          <w:rFonts w:cs="Arial"/>
          <w:color w:val="FF0000"/>
          <w:szCs w:val="22"/>
        </w:rPr>
        <w:t xml:space="preserve"> </w:t>
      </w:r>
      <w:r w:rsidR="008B5541" w:rsidRPr="008B5541">
        <w:rPr>
          <w:rFonts w:cs="Arial"/>
          <w:szCs w:val="22"/>
        </w:rPr>
        <w:t>za pojedinu grupu predmeta nabave</w:t>
      </w:r>
      <w:r w:rsidR="00C16A7F">
        <w:rPr>
          <w:rFonts w:cs="Arial"/>
          <w:szCs w:val="22"/>
        </w:rPr>
        <w:t>.</w:t>
      </w:r>
    </w:p>
    <w:p w14:paraId="35885BF2" w14:textId="77777777" w:rsidR="00D70C14" w:rsidRDefault="00D70C14" w:rsidP="008B5541">
      <w:pPr>
        <w:jc w:val="both"/>
        <w:rPr>
          <w:rFonts w:cs="Arial"/>
          <w:szCs w:val="22"/>
        </w:rPr>
      </w:pPr>
    </w:p>
    <w:p w14:paraId="4B3C2F60" w14:textId="77777777" w:rsidR="008B5541" w:rsidRPr="00C16A7F" w:rsidRDefault="00B85E26" w:rsidP="008B5541">
      <w:pPr>
        <w:jc w:val="both"/>
        <w:rPr>
          <w:rFonts w:cs="Arial"/>
          <w:szCs w:val="22"/>
        </w:rPr>
      </w:pPr>
      <w:r>
        <w:rPr>
          <w:rFonts w:cs="Arial"/>
          <w:szCs w:val="22"/>
        </w:rPr>
        <w:t xml:space="preserve">Točan </w:t>
      </w:r>
      <w:r w:rsidR="008B5541" w:rsidRPr="008B5541">
        <w:rPr>
          <w:rFonts w:cs="Arial"/>
          <w:szCs w:val="22"/>
        </w:rPr>
        <w:t xml:space="preserve">opis poslova </w:t>
      </w:r>
      <w:r>
        <w:rPr>
          <w:rFonts w:cs="Arial"/>
          <w:szCs w:val="22"/>
        </w:rPr>
        <w:t xml:space="preserve">za vrijeme dodatne prisutnosti </w:t>
      </w:r>
      <w:r w:rsidR="008B5541" w:rsidRPr="008B5541">
        <w:rPr>
          <w:rFonts w:cs="Arial"/>
          <w:szCs w:val="22"/>
        </w:rPr>
        <w:t xml:space="preserve">definirati </w:t>
      </w:r>
      <w:r>
        <w:rPr>
          <w:rFonts w:cs="Arial"/>
          <w:szCs w:val="22"/>
        </w:rPr>
        <w:t xml:space="preserve">će korisnik sukladno svojim potrebama </w:t>
      </w:r>
      <w:r w:rsidR="008B5541" w:rsidRPr="008B5541">
        <w:rPr>
          <w:rFonts w:cs="Arial"/>
          <w:szCs w:val="22"/>
        </w:rPr>
        <w:t>prilikom</w:t>
      </w:r>
      <w:r>
        <w:rPr>
          <w:rFonts w:cs="Arial"/>
          <w:szCs w:val="22"/>
        </w:rPr>
        <w:t xml:space="preserve"> sklapanja pojedinačnog ugovora, </w:t>
      </w:r>
      <w:r w:rsidR="008B5541" w:rsidRPr="008B5541">
        <w:rPr>
          <w:rFonts w:cs="Arial"/>
          <w:szCs w:val="22"/>
        </w:rPr>
        <w:t xml:space="preserve">a </w:t>
      </w:r>
      <w:r>
        <w:rPr>
          <w:rFonts w:cs="Arial"/>
          <w:szCs w:val="22"/>
        </w:rPr>
        <w:t xml:space="preserve">ti poslovi </w:t>
      </w:r>
      <w:r w:rsidR="008B5541" w:rsidRPr="008B5541">
        <w:rPr>
          <w:rFonts w:cs="Arial"/>
          <w:szCs w:val="22"/>
        </w:rPr>
        <w:t xml:space="preserve">u pravilu </w:t>
      </w:r>
      <w:r w:rsidR="008B5541">
        <w:rPr>
          <w:rFonts w:cs="Arial"/>
          <w:szCs w:val="22"/>
        </w:rPr>
        <w:t>mogu obuhvaćati</w:t>
      </w:r>
      <w:r w:rsidR="006D0DDA">
        <w:rPr>
          <w:rFonts w:cs="Arial"/>
          <w:szCs w:val="22"/>
        </w:rPr>
        <w:t xml:space="preserve"> slijedeće</w:t>
      </w:r>
      <w:r w:rsidR="008B5541" w:rsidRPr="008B5541">
        <w:rPr>
          <w:rFonts w:cs="Arial"/>
          <w:szCs w:val="22"/>
        </w:rPr>
        <w:t>:</w:t>
      </w:r>
      <w:r w:rsidR="00CD3B16" w:rsidRPr="008B5541">
        <w:rPr>
          <w:rFonts w:cs="Arial"/>
          <w:szCs w:val="22"/>
        </w:rPr>
        <w:t xml:space="preserve"> </w:t>
      </w:r>
      <w:r w:rsidR="008B5541">
        <w:rPr>
          <w:rFonts w:cs="Arial"/>
          <w:szCs w:val="22"/>
        </w:rPr>
        <w:t>redovnu kontrolu</w:t>
      </w:r>
      <w:r w:rsidR="008B5541" w:rsidRPr="003F7749">
        <w:rPr>
          <w:rFonts w:cs="Arial"/>
          <w:szCs w:val="22"/>
        </w:rPr>
        <w:t xml:space="preserve"> </w:t>
      </w:r>
      <w:r w:rsidR="00C1763D">
        <w:rPr>
          <w:rFonts w:cs="Arial"/>
          <w:szCs w:val="22"/>
        </w:rPr>
        <w:t xml:space="preserve">i obilazak </w:t>
      </w:r>
      <w:r w:rsidR="008B5541" w:rsidRPr="003F7749">
        <w:rPr>
          <w:rFonts w:cs="Arial"/>
          <w:szCs w:val="22"/>
        </w:rPr>
        <w:t>s</w:t>
      </w:r>
      <w:r w:rsidR="008B5541">
        <w:rPr>
          <w:rFonts w:cs="Arial"/>
          <w:szCs w:val="22"/>
        </w:rPr>
        <w:t>anitarnih prostorija</w:t>
      </w:r>
      <w:r w:rsidR="00C1763D">
        <w:rPr>
          <w:rFonts w:cs="Arial"/>
          <w:szCs w:val="22"/>
        </w:rPr>
        <w:t xml:space="preserve">, održavanje čistoće sanitarnih </w:t>
      </w:r>
      <w:r w:rsidR="00C1763D">
        <w:rPr>
          <w:rFonts w:cs="Arial"/>
          <w:szCs w:val="22"/>
        </w:rPr>
        <w:lastRenderedPageBreak/>
        <w:t>prostorija, te nadopuna</w:t>
      </w:r>
      <w:r w:rsidR="008B5541" w:rsidRPr="003F7749">
        <w:rPr>
          <w:rFonts w:cs="Arial"/>
          <w:szCs w:val="22"/>
        </w:rPr>
        <w:t xml:space="preserve"> higijenskog potrošnog materijala</w:t>
      </w:r>
      <w:r w:rsidRPr="004D1253">
        <w:rPr>
          <w:rFonts w:cs="Arial"/>
          <w:szCs w:val="22"/>
        </w:rPr>
        <w:t xml:space="preserve">, </w:t>
      </w:r>
      <w:r w:rsidR="008B5541" w:rsidRPr="004D1253">
        <w:rPr>
          <w:rFonts w:cs="Arial"/>
          <w:szCs w:val="22"/>
        </w:rPr>
        <w:t>sakupljanje i pranje čaša nakon poslovnih sastanak</w:t>
      </w:r>
      <w:r w:rsidR="006D0DDA">
        <w:rPr>
          <w:rFonts w:cs="Arial"/>
          <w:szCs w:val="22"/>
        </w:rPr>
        <w:t xml:space="preserve">a, </w:t>
      </w:r>
      <w:r w:rsidR="00C1763D">
        <w:rPr>
          <w:rFonts w:cs="Arial"/>
          <w:szCs w:val="22"/>
        </w:rPr>
        <w:t xml:space="preserve">te </w:t>
      </w:r>
      <w:r w:rsidR="001F12E6">
        <w:rPr>
          <w:rFonts w:cs="Arial"/>
          <w:szCs w:val="22"/>
        </w:rPr>
        <w:t xml:space="preserve">kontinuirano </w:t>
      </w:r>
      <w:r w:rsidR="006D0DDA">
        <w:rPr>
          <w:rFonts w:cs="Arial"/>
          <w:szCs w:val="22"/>
        </w:rPr>
        <w:t xml:space="preserve">održavanje čistoće prostorija u kojima je </w:t>
      </w:r>
      <w:r w:rsidR="001F12E6">
        <w:rPr>
          <w:rFonts w:cs="Arial"/>
          <w:szCs w:val="22"/>
        </w:rPr>
        <w:t>pojačan protok stranaka.</w:t>
      </w:r>
    </w:p>
    <w:p w14:paraId="5EF25542" w14:textId="77777777" w:rsidR="00775272" w:rsidRDefault="00775272" w:rsidP="00775272">
      <w:pPr>
        <w:autoSpaceDE w:val="0"/>
        <w:autoSpaceDN w:val="0"/>
        <w:adjustRightInd w:val="0"/>
        <w:jc w:val="both"/>
        <w:rPr>
          <w:rFonts w:cs="Arial"/>
          <w:szCs w:val="22"/>
        </w:rPr>
      </w:pPr>
    </w:p>
    <w:p w14:paraId="11BDA796" w14:textId="77777777" w:rsidR="00B85E26" w:rsidRDefault="0074540F" w:rsidP="00B85E26">
      <w:pPr>
        <w:autoSpaceDE w:val="0"/>
        <w:autoSpaceDN w:val="0"/>
        <w:adjustRightInd w:val="0"/>
        <w:jc w:val="both"/>
        <w:rPr>
          <w:rFonts w:cs="Arial"/>
          <w:szCs w:val="22"/>
        </w:rPr>
      </w:pPr>
      <w:r w:rsidRPr="00C16A7F">
        <w:rPr>
          <w:rFonts w:cs="Arial"/>
          <w:szCs w:val="22"/>
        </w:rPr>
        <w:t xml:space="preserve">U Prilogu </w:t>
      </w:r>
      <w:r w:rsidR="00B85E26" w:rsidRPr="00C16A7F">
        <w:rPr>
          <w:rFonts w:cs="Arial"/>
          <w:szCs w:val="22"/>
        </w:rPr>
        <w:t xml:space="preserve">V. Dokumentacije detaljno su navedene učestalosti redovnog i periodičnog čišćenja ovisno </w:t>
      </w:r>
      <w:r w:rsidR="00171683" w:rsidRPr="00C16A7F">
        <w:rPr>
          <w:rFonts w:cs="Arial"/>
          <w:szCs w:val="22"/>
        </w:rPr>
        <w:t>o iskazanim potrebama</w:t>
      </w:r>
      <w:r w:rsidR="00171683">
        <w:rPr>
          <w:rFonts w:cs="Arial"/>
          <w:szCs w:val="22"/>
        </w:rPr>
        <w:t xml:space="preserve"> korisnika, prema </w:t>
      </w:r>
      <w:r w:rsidR="00B85E26" w:rsidRPr="003F7749">
        <w:rPr>
          <w:rFonts w:cs="Arial"/>
          <w:szCs w:val="22"/>
        </w:rPr>
        <w:t xml:space="preserve">točnim adresama lokacija na području Republike Hrvatske. </w:t>
      </w:r>
    </w:p>
    <w:p w14:paraId="33D2DA78" w14:textId="77777777" w:rsidR="00B85E26" w:rsidRDefault="00B85E26" w:rsidP="00B85E26">
      <w:pPr>
        <w:autoSpaceDE w:val="0"/>
        <w:autoSpaceDN w:val="0"/>
        <w:adjustRightInd w:val="0"/>
        <w:jc w:val="both"/>
        <w:rPr>
          <w:rFonts w:cs="Arial"/>
          <w:szCs w:val="22"/>
        </w:rPr>
      </w:pPr>
    </w:p>
    <w:p w14:paraId="3B13F12E" w14:textId="77777777" w:rsidR="002D2460" w:rsidRDefault="00C16A7F" w:rsidP="0091210A">
      <w:pPr>
        <w:jc w:val="both"/>
        <w:rPr>
          <w:rFonts w:cs="Arial"/>
          <w:szCs w:val="22"/>
        </w:rPr>
      </w:pPr>
      <w:r>
        <w:rPr>
          <w:rFonts w:cs="Arial"/>
          <w:szCs w:val="22"/>
        </w:rPr>
        <w:t>Odabrani p</w:t>
      </w:r>
      <w:r w:rsidR="00B85E26" w:rsidRPr="007C679A">
        <w:rPr>
          <w:rFonts w:cs="Arial"/>
          <w:szCs w:val="22"/>
        </w:rPr>
        <w:t xml:space="preserve">onuditelj je obvezan </w:t>
      </w:r>
      <w:r w:rsidR="008B6FDE">
        <w:rPr>
          <w:rFonts w:cs="Arial"/>
          <w:szCs w:val="22"/>
        </w:rPr>
        <w:t xml:space="preserve">obavljati </w:t>
      </w:r>
      <w:r w:rsidR="00171683">
        <w:rPr>
          <w:rFonts w:cs="Arial"/>
          <w:szCs w:val="22"/>
        </w:rPr>
        <w:t>uslugu</w:t>
      </w:r>
      <w:r w:rsidR="008B6FDE">
        <w:rPr>
          <w:rFonts w:cs="Arial"/>
          <w:szCs w:val="22"/>
        </w:rPr>
        <w:t xml:space="preserve"> čišćenja</w:t>
      </w:r>
      <w:r w:rsidR="00171683">
        <w:rPr>
          <w:rFonts w:cs="Arial"/>
          <w:szCs w:val="22"/>
        </w:rPr>
        <w:t xml:space="preserve"> sukladno </w:t>
      </w:r>
      <w:r w:rsidR="00B85E26" w:rsidRPr="007C679A">
        <w:rPr>
          <w:rFonts w:cs="Arial"/>
          <w:szCs w:val="22"/>
        </w:rPr>
        <w:t>važećim zakonskim propisima</w:t>
      </w:r>
      <w:r w:rsidR="008B6FDE">
        <w:rPr>
          <w:rFonts w:cs="Arial"/>
          <w:szCs w:val="22"/>
        </w:rPr>
        <w:t xml:space="preserve"> na</w:t>
      </w:r>
      <w:r w:rsidR="00F12362">
        <w:rPr>
          <w:rFonts w:cs="Arial"/>
          <w:szCs w:val="22"/>
        </w:rPr>
        <w:t xml:space="preserve"> način da osigura </w:t>
      </w:r>
      <w:r w:rsidR="00B85E26" w:rsidRPr="007C679A">
        <w:rPr>
          <w:rFonts w:cs="Arial"/>
          <w:szCs w:val="22"/>
        </w:rPr>
        <w:t>p</w:t>
      </w:r>
      <w:r w:rsidR="00171683">
        <w:rPr>
          <w:rFonts w:cs="Arial"/>
          <w:szCs w:val="22"/>
        </w:rPr>
        <w:t xml:space="preserve">otrebne mjere </w:t>
      </w:r>
      <w:r w:rsidR="00171683" w:rsidRPr="004937ED">
        <w:rPr>
          <w:rFonts w:cs="Arial"/>
          <w:szCs w:val="22"/>
        </w:rPr>
        <w:t>zaštite na radu, te zaštite od požara</w:t>
      </w:r>
      <w:r w:rsidR="00B85E26" w:rsidRPr="004937ED">
        <w:rPr>
          <w:rFonts w:cs="Arial"/>
          <w:szCs w:val="22"/>
        </w:rPr>
        <w:t>.</w:t>
      </w:r>
    </w:p>
    <w:p w14:paraId="07184569" w14:textId="77777777" w:rsidR="00171683" w:rsidRDefault="00171683" w:rsidP="0091210A">
      <w:pPr>
        <w:jc w:val="both"/>
        <w:rPr>
          <w:rFonts w:cs="Arial"/>
          <w:szCs w:val="22"/>
        </w:rPr>
      </w:pPr>
    </w:p>
    <w:p w14:paraId="492B7C80" w14:textId="77777777" w:rsidR="00487E18" w:rsidRPr="00487E18" w:rsidRDefault="006A5DAB" w:rsidP="0091210A">
      <w:pPr>
        <w:pStyle w:val="Naslov2"/>
      </w:pPr>
      <w:bookmarkStart w:id="26" w:name="_Toc424885288"/>
      <w:r>
        <w:t>8.2</w:t>
      </w:r>
      <w:r w:rsidR="0091210A">
        <w:t xml:space="preserve">.   </w:t>
      </w:r>
      <w:r w:rsidR="00487E18" w:rsidRPr="00487E18">
        <w:t>Provedba kontrole kvalitete pružanja usluge čišćenja</w:t>
      </w:r>
      <w:bookmarkEnd w:id="26"/>
    </w:p>
    <w:p w14:paraId="24540C8C" w14:textId="77777777" w:rsidR="00487E18" w:rsidRDefault="00487E18" w:rsidP="00487E18">
      <w:pPr>
        <w:autoSpaceDE w:val="0"/>
        <w:autoSpaceDN w:val="0"/>
        <w:adjustRightInd w:val="0"/>
        <w:jc w:val="both"/>
        <w:rPr>
          <w:rFonts w:cs="Arial"/>
          <w:b/>
          <w:szCs w:val="22"/>
        </w:rPr>
      </w:pPr>
    </w:p>
    <w:p w14:paraId="47722CBA" w14:textId="77777777" w:rsidR="00EB0FEB" w:rsidRDefault="00EB0FEB" w:rsidP="00487E18">
      <w:pPr>
        <w:autoSpaceDE w:val="0"/>
        <w:autoSpaceDN w:val="0"/>
        <w:adjustRightInd w:val="0"/>
        <w:jc w:val="both"/>
        <w:rPr>
          <w:rFonts w:cs="Arial"/>
          <w:szCs w:val="22"/>
        </w:rPr>
      </w:pPr>
      <w:r w:rsidRPr="00EB0FEB">
        <w:rPr>
          <w:rFonts w:cs="Arial"/>
          <w:szCs w:val="22"/>
        </w:rPr>
        <w:t xml:space="preserve">Korisnik provodi </w:t>
      </w:r>
      <w:r>
        <w:rPr>
          <w:rFonts w:cs="Arial"/>
          <w:szCs w:val="22"/>
        </w:rPr>
        <w:t xml:space="preserve">kontrolu kvalitete pružene usluge i u tu svrhu sastavlja se obrazac Evidencije o </w:t>
      </w:r>
      <w:r w:rsidR="00C16A7F">
        <w:rPr>
          <w:rFonts w:cs="Arial"/>
          <w:szCs w:val="22"/>
        </w:rPr>
        <w:t xml:space="preserve">radnoj prisutnosti djelatnika </w:t>
      </w:r>
      <w:r>
        <w:rPr>
          <w:rFonts w:cs="Arial"/>
          <w:szCs w:val="22"/>
        </w:rPr>
        <w:t xml:space="preserve">koji se vodi za svaku lokaciju korisnika </w:t>
      </w:r>
      <w:r w:rsidR="00046E05" w:rsidRPr="00C16A7F">
        <w:rPr>
          <w:rFonts w:cs="Arial"/>
          <w:szCs w:val="22"/>
        </w:rPr>
        <w:t>–</w:t>
      </w:r>
      <w:r w:rsidR="0074540F" w:rsidRPr="00C16A7F">
        <w:rPr>
          <w:rFonts w:cs="Arial"/>
          <w:szCs w:val="22"/>
        </w:rPr>
        <w:t xml:space="preserve"> Prilog IV.</w:t>
      </w:r>
      <w:r w:rsidR="00046E05" w:rsidRPr="00C16A7F">
        <w:rPr>
          <w:rFonts w:cs="Arial"/>
          <w:szCs w:val="22"/>
        </w:rPr>
        <w:t xml:space="preserve"> Dokumentacije.</w:t>
      </w:r>
    </w:p>
    <w:p w14:paraId="022ABB8F" w14:textId="77777777" w:rsidR="00EB0FEB" w:rsidRPr="00EB0FEB" w:rsidRDefault="00EB0FEB" w:rsidP="00487E18">
      <w:pPr>
        <w:autoSpaceDE w:val="0"/>
        <w:autoSpaceDN w:val="0"/>
        <w:adjustRightInd w:val="0"/>
        <w:jc w:val="both"/>
        <w:rPr>
          <w:rFonts w:cs="Arial"/>
          <w:szCs w:val="22"/>
        </w:rPr>
      </w:pPr>
    </w:p>
    <w:p w14:paraId="3C6A0436" w14:textId="77777777" w:rsidR="00487E18" w:rsidRDefault="00487E18" w:rsidP="00487E18">
      <w:pPr>
        <w:spacing w:after="240"/>
        <w:jc w:val="both"/>
        <w:rPr>
          <w:rFonts w:cs="Arial"/>
          <w:szCs w:val="22"/>
        </w:rPr>
      </w:pPr>
      <w:r w:rsidRPr="003F7749">
        <w:rPr>
          <w:rFonts w:cs="Arial"/>
          <w:szCs w:val="22"/>
        </w:rPr>
        <w:t xml:space="preserve">Korisnik će u slučaju nezadovoljstva sa pruženom uslugom, </w:t>
      </w:r>
      <w:r w:rsidR="0016077C">
        <w:rPr>
          <w:rFonts w:cs="Arial"/>
          <w:szCs w:val="22"/>
        </w:rPr>
        <w:t>neposredno</w:t>
      </w:r>
      <w:r w:rsidRPr="003F7749">
        <w:rPr>
          <w:rFonts w:cs="Arial"/>
          <w:szCs w:val="22"/>
        </w:rPr>
        <w:t xml:space="preserve"> nakon izvršene usluge čišćenja </w:t>
      </w:r>
      <w:r w:rsidR="0028526D">
        <w:rPr>
          <w:rFonts w:cs="Arial"/>
          <w:szCs w:val="22"/>
        </w:rPr>
        <w:t xml:space="preserve">(odnosno prije korištenja prostora) </w:t>
      </w:r>
      <w:r w:rsidRPr="003F7749">
        <w:rPr>
          <w:rFonts w:cs="Arial"/>
          <w:szCs w:val="22"/>
        </w:rPr>
        <w:t xml:space="preserve">uz prisutnost ovlaštene osobe odabranog ponuditelja prekontrolirati razinu čistoće objekta. U slučaju da </w:t>
      </w:r>
      <w:r w:rsidR="00B47389">
        <w:rPr>
          <w:rFonts w:cs="Arial"/>
          <w:szCs w:val="22"/>
        </w:rPr>
        <w:t>ovlaštena</w:t>
      </w:r>
      <w:r w:rsidRPr="003F7749">
        <w:rPr>
          <w:rFonts w:cs="Arial"/>
          <w:szCs w:val="22"/>
        </w:rPr>
        <w:t xml:space="preserve"> osoba </w:t>
      </w:r>
      <w:r w:rsidR="00AA7762">
        <w:rPr>
          <w:rFonts w:cs="Arial"/>
          <w:szCs w:val="22"/>
        </w:rPr>
        <w:t xml:space="preserve">odabranog </w:t>
      </w:r>
      <w:r w:rsidRPr="003F7749">
        <w:rPr>
          <w:rFonts w:cs="Arial"/>
          <w:szCs w:val="22"/>
        </w:rPr>
        <w:t>ponuditelja ne može prisustvovati, pregled će</w:t>
      </w:r>
      <w:r w:rsidR="005D48D7">
        <w:rPr>
          <w:rFonts w:cs="Arial"/>
          <w:szCs w:val="22"/>
        </w:rPr>
        <w:t xml:space="preserve"> </w:t>
      </w:r>
      <w:r w:rsidR="0002780B">
        <w:rPr>
          <w:rFonts w:cs="Arial"/>
          <w:szCs w:val="22"/>
        </w:rPr>
        <w:t>obaviti predstavnici korisnika</w:t>
      </w:r>
      <w:r w:rsidR="005D48D7">
        <w:rPr>
          <w:rFonts w:cs="Arial"/>
          <w:szCs w:val="22"/>
        </w:rPr>
        <w:t>.</w:t>
      </w:r>
      <w:r w:rsidRPr="003F7749">
        <w:rPr>
          <w:rFonts w:cs="Arial"/>
          <w:szCs w:val="22"/>
        </w:rPr>
        <w:t xml:space="preserve"> O istom će se sastaviti zapisnik o pregledu i kontroli izvršene usluge. </w:t>
      </w:r>
    </w:p>
    <w:p w14:paraId="4A306C5A" w14:textId="77777777" w:rsidR="0002780B" w:rsidRDefault="001E08C2" w:rsidP="0002780B">
      <w:pPr>
        <w:spacing w:after="240"/>
        <w:jc w:val="both"/>
        <w:rPr>
          <w:rFonts w:cs="Arial"/>
          <w:szCs w:val="22"/>
        </w:rPr>
      </w:pPr>
      <w:r w:rsidRPr="00B47389">
        <w:rPr>
          <w:rFonts w:cs="Arial"/>
          <w:szCs w:val="22"/>
        </w:rPr>
        <w:t xml:space="preserve">Ukoliko </w:t>
      </w:r>
      <w:r w:rsidR="001F12E6">
        <w:rPr>
          <w:rFonts w:cs="Arial"/>
          <w:szCs w:val="22"/>
        </w:rPr>
        <w:t xml:space="preserve">se </w:t>
      </w:r>
      <w:r w:rsidRPr="00B47389">
        <w:rPr>
          <w:rFonts w:cs="Arial"/>
          <w:szCs w:val="22"/>
        </w:rPr>
        <w:t>tijek</w:t>
      </w:r>
      <w:r w:rsidR="001F12E6">
        <w:rPr>
          <w:rFonts w:cs="Arial"/>
          <w:szCs w:val="22"/>
        </w:rPr>
        <w:t>om izvršavanja pojedinog ugovora</w:t>
      </w:r>
      <w:r w:rsidRPr="00B47389">
        <w:rPr>
          <w:rFonts w:cs="Arial"/>
          <w:szCs w:val="22"/>
        </w:rPr>
        <w:t xml:space="preserve"> temeljem nadzora provedbe usluge čišćenja i sastavljenog zapisnika o pregledu i kontroli izvršene usluge, </w:t>
      </w:r>
      <w:r w:rsidR="001F12E6">
        <w:rPr>
          <w:rFonts w:cs="Arial"/>
          <w:szCs w:val="22"/>
        </w:rPr>
        <w:t>utvrdi da je došlo do</w:t>
      </w:r>
      <w:r w:rsidRPr="00B47389">
        <w:rPr>
          <w:rFonts w:cs="Arial"/>
          <w:szCs w:val="22"/>
        </w:rPr>
        <w:t xml:space="preserve"> povreda odredbi ugovora na način da izvršena usluga nije u skladu s opiso</w:t>
      </w:r>
      <w:r w:rsidR="009D18D3">
        <w:rPr>
          <w:rFonts w:cs="Arial"/>
          <w:szCs w:val="22"/>
        </w:rPr>
        <w:t xml:space="preserve">m usluge navedenom u točki 8. </w:t>
      </w:r>
      <w:r w:rsidR="008F0ADD">
        <w:rPr>
          <w:rFonts w:cs="Arial"/>
          <w:szCs w:val="22"/>
        </w:rPr>
        <w:t xml:space="preserve">Dokumentacije, odnosno ako </w:t>
      </w:r>
      <w:r w:rsidRPr="00B47389">
        <w:rPr>
          <w:rFonts w:cs="Arial"/>
          <w:szCs w:val="22"/>
        </w:rPr>
        <w:t>se utvrdi da usluga nije zadovoljavajuća i ne odgovara tra</w:t>
      </w:r>
      <w:r w:rsidR="003E7A1C">
        <w:rPr>
          <w:rFonts w:cs="Arial"/>
          <w:szCs w:val="22"/>
        </w:rPr>
        <w:t>ženoj kvaliteti pružanja usluge, te</w:t>
      </w:r>
      <w:r w:rsidRPr="00B47389">
        <w:rPr>
          <w:rFonts w:cs="Arial"/>
          <w:szCs w:val="22"/>
        </w:rPr>
        <w:t xml:space="preserve"> </w:t>
      </w:r>
      <w:r w:rsidR="0002780B">
        <w:rPr>
          <w:rFonts w:cs="Arial"/>
          <w:szCs w:val="22"/>
        </w:rPr>
        <w:t>u</w:t>
      </w:r>
      <w:r w:rsidR="004A1C21" w:rsidRPr="00B47389">
        <w:rPr>
          <w:rFonts w:cs="Arial"/>
          <w:szCs w:val="22"/>
        </w:rPr>
        <w:t xml:space="preserve">koliko propust po opomeni </w:t>
      </w:r>
      <w:r w:rsidR="00B47389" w:rsidRPr="00B47389">
        <w:rPr>
          <w:rFonts w:cs="Arial"/>
          <w:szCs w:val="22"/>
        </w:rPr>
        <w:t>nije uklonjen</w:t>
      </w:r>
      <w:r w:rsidR="004A1C21" w:rsidRPr="00B47389">
        <w:rPr>
          <w:rFonts w:cs="Arial"/>
          <w:szCs w:val="22"/>
        </w:rPr>
        <w:t xml:space="preserve"> u roku 24 sata</w:t>
      </w:r>
      <w:r w:rsidR="0002780B" w:rsidRPr="0002780B">
        <w:rPr>
          <w:rFonts w:cs="Arial"/>
          <w:szCs w:val="22"/>
        </w:rPr>
        <w:t xml:space="preserve"> </w:t>
      </w:r>
      <w:r w:rsidR="0002780B" w:rsidRPr="00B47389">
        <w:rPr>
          <w:rFonts w:cs="Arial"/>
          <w:szCs w:val="22"/>
        </w:rPr>
        <w:t xml:space="preserve">korisnik može jednostrano raskinuti ugovor uz </w:t>
      </w:r>
      <w:r w:rsidR="0002780B">
        <w:rPr>
          <w:rFonts w:cs="Arial"/>
          <w:szCs w:val="22"/>
        </w:rPr>
        <w:t>naplatu</w:t>
      </w:r>
      <w:r w:rsidR="0002780B" w:rsidRPr="00B47389">
        <w:rPr>
          <w:rFonts w:cs="Arial"/>
          <w:szCs w:val="22"/>
        </w:rPr>
        <w:t xml:space="preserve"> jamstva za uredno izvršenje ugovo</w:t>
      </w:r>
      <w:r w:rsidR="0002780B">
        <w:rPr>
          <w:rFonts w:cs="Arial"/>
          <w:szCs w:val="22"/>
        </w:rPr>
        <w:t>rnih obveza, ukoliko je traženo</w:t>
      </w:r>
      <w:r w:rsidR="0002780B" w:rsidRPr="00B47389">
        <w:rPr>
          <w:rFonts w:cs="Arial"/>
          <w:szCs w:val="22"/>
        </w:rPr>
        <w:t>.</w:t>
      </w:r>
    </w:p>
    <w:p w14:paraId="3EB99648" w14:textId="0E7EE08B" w:rsidR="0091210A" w:rsidRDefault="00AA33F0" w:rsidP="001F12E6">
      <w:pPr>
        <w:spacing w:after="240"/>
        <w:jc w:val="both"/>
        <w:rPr>
          <w:rFonts w:cs="Arial"/>
          <w:szCs w:val="22"/>
        </w:rPr>
      </w:pPr>
      <w:r>
        <w:rPr>
          <w:rFonts w:cs="Arial"/>
          <w:szCs w:val="22"/>
        </w:rPr>
        <w:t xml:space="preserve">Ukoliko korisnik </w:t>
      </w:r>
      <w:r w:rsidR="008F0ADD">
        <w:rPr>
          <w:rFonts w:cs="Arial"/>
          <w:szCs w:val="22"/>
        </w:rPr>
        <w:t xml:space="preserve">jednostrano </w:t>
      </w:r>
      <w:r>
        <w:rPr>
          <w:rFonts w:cs="Arial"/>
          <w:szCs w:val="22"/>
        </w:rPr>
        <w:t>ne raskine ugovor</w:t>
      </w:r>
      <w:r w:rsidR="008F0ADD">
        <w:rPr>
          <w:rFonts w:cs="Arial"/>
          <w:szCs w:val="22"/>
        </w:rPr>
        <w:t xml:space="preserve"> kako je prethodno navedeno,</w:t>
      </w:r>
      <w:r>
        <w:rPr>
          <w:rFonts w:cs="Arial"/>
          <w:szCs w:val="22"/>
        </w:rPr>
        <w:t xml:space="preserve"> ima pravo na naplatu ugovorne</w:t>
      </w:r>
      <w:r w:rsidR="004A1C21" w:rsidRPr="00B47389">
        <w:rPr>
          <w:rFonts w:cs="Arial"/>
          <w:szCs w:val="22"/>
        </w:rPr>
        <w:t xml:space="preserve"> kazn</w:t>
      </w:r>
      <w:r>
        <w:rPr>
          <w:rFonts w:cs="Arial"/>
          <w:szCs w:val="22"/>
        </w:rPr>
        <w:t xml:space="preserve">e. Za prvi propust ugovorna kazna </w:t>
      </w:r>
      <w:r w:rsidR="004A1C21" w:rsidRPr="00B47389">
        <w:rPr>
          <w:rFonts w:cs="Arial"/>
          <w:szCs w:val="22"/>
        </w:rPr>
        <w:t xml:space="preserve">iznosi 2%, </w:t>
      </w:r>
      <w:r>
        <w:rPr>
          <w:rFonts w:cs="Arial"/>
          <w:szCs w:val="22"/>
        </w:rPr>
        <w:t xml:space="preserve">za </w:t>
      </w:r>
      <w:r w:rsidR="004A1C21" w:rsidRPr="00B47389">
        <w:rPr>
          <w:rFonts w:cs="Arial"/>
          <w:szCs w:val="22"/>
        </w:rPr>
        <w:t xml:space="preserve">drugi </w:t>
      </w:r>
      <w:r>
        <w:rPr>
          <w:rFonts w:cs="Arial"/>
          <w:szCs w:val="22"/>
        </w:rPr>
        <w:t>propust 5% te za treći propust 10%</w:t>
      </w:r>
      <w:r w:rsidR="00FC626D" w:rsidRPr="00FC626D">
        <w:rPr>
          <w:rFonts w:cs="Arial"/>
          <w:szCs w:val="22"/>
        </w:rPr>
        <w:t xml:space="preserve"> </w:t>
      </w:r>
      <w:r w:rsidR="00FC626D" w:rsidRPr="00B47389">
        <w:rPr>
          <w:rFonts w:cs="Arial"/>
          <w:szCs w:val="22"/>
        </w:rPr>
        <w:t>ukupne vrijednosti ugovora</w:t>
      </w:r>
      <w:r w:rsidR="00FC626D">
        <w:rPr>
          <w:rFonts w:cs="Arial"/>
          <w:szCs w:val="22"/>
        </w:rPr>
        <w:t>.</w:t>
      </w:r>
    </w:p>
    <w:p w14:paraId="70C71CF9" w14:textId="77777777" w:rsidR="0091210A" w:rsidRPr="004E35EF" w:rsidRDefault="0091210A" w:rsidP="0091210A">
      <w:pPr>
        <w:autoSpaceDE w:val="0"/>
        <w:autoSpaceDN w:val="0"/>
        <w:adjustRightInd w:val="0"/>
        <w:jc w:val="both"/>
        <w:rPr>
          <w:rFonts w:cs="Arial"/>
          <w:szCs w:val="22"/>
        </w:rPr>
      </w:pPr>
    </w:p>
    <w:p w14:paraId="21AF6DFA" w14:textId="77777777" w:rsidR="004E35EF" w:rsidRPr="004E35EF" w:rsidRDefault="004E35EF" w:rsidP="004420D4">
      <w:pPr>
        <w:pStyle w:val="Naslov1"/>
      </w:pPr>
      <w:bookmarkStart w:id="27" w:name="_Toc424885289"/>
      <w:r w:rsidRPr="004E35EF">
        <w:t>Troškovnik</w:t>
      </w:r>
      <w:bookmarkEnd w:id="27"/>
    </w:p>
    <w:p w14:paraId="621ACA7D" w14:textId="77777777" w:rsidR="004E35EF" w:rsidRPr="004E35EF" w:rsidRDefault="004E35EF" w:rsidP="004E35EF">
      <w:pPr>
        <w:jc w:val="both"/>
        <w:rPr>
          <w:color w:val="000000"/>
          <w:szCs w:val="22"/>
        </w:rPr>
      </w:pPr>
    </w:p>
    <w:p w14:paraId="38D6FFDE" w14:textId="77777777" w:rsidR="004E35EF" w:rsidRPr="004E35EF" w:rsidRDefault="00487E18" w:rsidP="004E35EF">
      <w:pPr>
        <w:jc w:val="both"/>
        <w:rPr>
          <w:rFonts w:cs="Arial"/>
          <w:color w:val="C00000"/>
          <w:szCs w:val="22"/>
        </w:rPr>
      </w:pPr>
      <w:r>
        <w:rPr>
          <w:rFonts w:cs="Arial"/>
          <w:color w:val="000000"/>
          <w:szCs w:val="22"/>
        </w:rPr>
        <w:t xml:space="preserve">Troškovnik za svaku </w:t>
      </w:r>
      <w:r w:rsidR="00EA57FE">
        <w:rPr>
          <w:rFonts w:cs="Arial"/>
          <w:color w:val="000000"/>
          <w:szCs w:val="22"/>
        </w:rPr>
        <w:t xml:space="preserve">grupu predmeta nabave </w:t>
      </w:r>
      <w:r w:rsidR="004E35EF" w:rsidRPr="004E35EF">
        <w:rPr>
          <w:rFonts w:cs="Arial"/>
          <w:color w:val="000000"/>
          <w:szCs w:val="22"/>
        </w:rPr>
        <w:t xml:space="preserve">nalazi se </w:t>
      </w:r>
      <w:r w:rsidR="004E35EF" w:rsidRPr="003E7A1C">
        <w:rPr>
          <w:rFonts w:cs="Arial"/>
          <w:szCs w:val="22"/>
        </w:rPr>
        <w:t xml:space="preserve">kao </w:t>
      </w:r>
      <w:r w:rsidR="00775272" w:rsidRPr="003E7A1C">
        <w:rPr>
          <w:rFonts w:cs="Arial"/>
          <w:szCs w:val="22"/>
        </w:rPr>
        <w:t>P</w:t>
      </w:r>
      <w:r w:rsidR="004E35EF" w:rsidRPr="003E7A1C">
        <w:rPr>
          <w:rFonts w:cs="Arial"/>
          <w:szCs w:val="22"/>
        </w:rPr>
        <w:t>rilog</w:t>
      </w:r>
      <w:r w:rsidR="007D7708" w:rsidRPr="003E7A1C">
        <w:rPr>
          <w:rFonts w:cs="Arial"/>
          <w:szCs w:val="22"/>
        </w:rPr>
        <w:t xml:space="preserve"> V</w:t>
      </w:r>
      <w:r w:rsidR="0074540F" w:rsidRPr="003E7A1C">
        <w:rPr>
          <w:rFonts w:cs="Arial"/>
          <w:szCs w:val="22"/>
        </w:rPr>
        <w:t>I</w:t>
      </w:r>
      <w:r w:rsidR="007D7708" w:rsidRPr="003E7A1C">
        <w:rPr>
          <w:rFonts w:cs="Arial"/>
          <w:szCs w:val="22"/>
        </w:rPr>
        <w:t>.</w:t>
      </w:r>
      <w:r w:rsidR="004E35EF" w:rsidRPr="003E7A1C">
        <w:rPr>
          <w:rFonts w:cs="Arial"/>
          <w:szCs w:val="22"/>
        </w:rPr>
        <w:t xml:space="preserve"> Dokumentaciji</w:t>
      </w:r>
      <w:r w:rsidR="00506394" w:rsidRPr="003E7A1C">
        <w:rPr>
          <w:rFonts w:cs="Arial"/>
          <w:szCs w:val="22"/>
        </w:rPr>
        <w:t xml:space="preserve"> za svaku grupu zasebno.</w:t>
      </w:r>
      <w:r w:rsidR="004E35EF" w:rsidRPr="004E35EF">
        <w:rPr>
          <w:rFonts w:cs="Arial"/>
          <w:szCs w:val="22"/>
        </w:rPr>
        <w:t xml:space="preserve"> </w:t>
      </w:r>
    </w:p>
    <w:p w14:paraId="2B22B50D" w14:textId="77777777" w:rsidR="004E35EF" w:rsidRDefault="004E35EF" w:rsidP="004E35EF">
      <w:pPr>
        <w:jc w:val="both"/>
        <w:rPr>
          <w:rFonts w:cs="Arial"/>
          <w:color w:val="000000"/>
          <w:szCs w:val="22"/>
        </w:rPr>
      </w:pPr>
    </w:p>
    <w:p w14:paraId="6D887F8C" w14:textId="77777777" w:rsidR="00EA57FE" w:rsidRDefault="00EA57FE" w:rsidP="004E35EF">
      <w:pPr>
        <w:jc w:val="both"/>
        <w:rPr>
          <w:rFonts w:cs="Arial"/>
          <w:color w:val="000000"/>
          <w:szCs w:val="22"/>
        </w:rPr>
      </w:pPr>
      <w:r>
        <w:rPr>
          <w:rFonts w:cs="Arial"/>
          <w:color w:val="000000"/>
          <w:szCs w:val="22"/>
        </w:rPr>
        <w:t>U Troškovniku, zasebno za svaku grup</w:t>
      </w:r>
      <w:r w:rsidR="00775272">
        <w:rPr>
          <w:rFonts w:cs="Arial"/>
          <w:color w:val="000000"/>
          <w:szCs w:val="22"/>
        </w:rPr>
        <w:t xml:space="preserve">u, navedena je okvirna količina </w:t>
      </w:r>
      <w:r>
        <w:rPr>
          <w:rFonts w:cs="Arial"/>
          <w:color w:val="000000"/>
          <w:szCs w:val="22"/>
        </w:rPr>
        <w:t>z</w:t>
      </w:r>
      <w:r w:rsidR="003E7A1C">
        <w:rPr>
          <w:rFonts w:cs="Arial"/>
          <w:color w:val="000000"/>
          <w:szCs w:val="22"/>
        </w:rPr>
        <w:t xml:space="preserve">a redovno i periodično čišćenje, </w:t>
      </w:r>
      <w:r w:rsidR="00775272">
        <w:rPr>
          <w:rFonts w:cs="Arial"/>
          <w:color w:val="000000"/>
          <w:szCs w:val="22"/>
        </w:rPr>
        <w:t>te je u pojedinim grupama premeta nabave iskazana okvirna količina za dodatnu prisutnost.</w:t>
      </w:r>
    </w:p>
    <w:p w14:paraId="2892172C" w14:textId="77777777" w:rsidR="00EA57FE" w:rsidRPr="004E35EF" w:rsidRDefault="00EA57FE" w:rsidP="004E35EF">
      <w:pPr>
        <w:jc w:val="both"/>
        <w:rPr>
          <w:rFonts w:cs="Arial"/>
          <w:color w:val="000000"/>
          <w:szCs w:val="22"/>
        </w:rPr>
      </w:pPr>
    </w:p>
    <w:p w14:paraId="078FA976" w14:textId="77777777" w:rsidR="005A7CC7" w:rsidRDefault="004E35EF" w:rsidP="0091210A">
      <w:pPr>
        <w:jc w:val="both"/>
        <w:rPr>
          <w:rFonts w:cs="Arial"/>
          <w:szCs w:val="22"/>
        </w:rPr>
      </w:pPr>
      <w:r w:rsidRPr="004E35EF">
        <w:rPr>
          <w:rFonts w:cs="Arial"/>
          <w:szCs w:val="22"/>
        </w:rPr>
        <w:t>Prilikom popu</w:t>
      </w:r>
      <w:r w:rsidR="00EA57FE">
        <w:rPr>
          <w:rFonts w:cs="Arial"/>
          <w:szCs w:val="22"/>
        </w:rPr>
        <w:t>njavanja Troškovnika ukupna cijena</w:t>
      </w:r>
      <w:r w:rsidRPr="004E35EF">
        <w:rPr>
          <w:rFonts w:cs="Arial"/>
          <w:szCs w:val="22"/>
        </w:rPr>
        <w:t xml:space="preserve"> stavke izračunava </w:t>
      </w:r>
      <w:r w:rsidR="00EA57FE">
        <w:rPr>
          <w:rFonts w:cs="Arial"/>
          <w:szCs w:val="22"/>
        </w:rPr>
        <w:t>se kao um</w:t>
      </w:r>
      <w:r w:rsidR="00775272">
        <w:rPr>
          <w:rFonts w:cs="Arial"/>
          <w:szCs w:val="22"/>
        </w:rPr>
        <w:t xml:space="preserve">nožak jedinične cijene stavke, </w:t>
      </w:r>
      <w:r w:rsidR="00EA57FE">
        <w:rPr>
          <w:rFonts w:cs="Arial"/>
          <w:szCs w:val="22"/>
        </w:rPr>
        <w:t>okvirne količine stavke</w:t>
      </w:r>
      <w:r w:rsidR="00AA33F0">
        <w:rPr>
          <w:rFonts w:cs="Arial"/>
          <w:szCs w:val="22"/>
        </w:rPr>
        <w:t xml:space="preserve"> i procijenjenog broja dana.</w:t>
      </w:r>
    </w:p>
    <w:p w14:paraId="2D64C95E" w14:textId="77777777" w:rsidR="00AA33F0" w:rsidRDefault="00AA33F0" w:rsidP="0091210A">
      <w:pPr>
        <w:jc w:val="both"/>
        <w:rPr>
          <w:rFonts w:cs="Arial"/>
          <w:szCs w:val="22"/>
        </w:rPr>
      </w:pPr>
    </w:p>
    <w:p w14:paraId="0E8DE927" w14:textId="77777777" w:rsidR="0091210A" w:rsidRDefault="00EA57FE" w:rsidP="0091210A">
      <w:pPr>
        <w:jc w:val="both"/>
        <w:rPr>
          <w:rFonts w:cs="Arial"/>
          <w:szCs w:val="22"/>
        </w:rPr>
      </w:pPr>
      <w:r>
        <w:rPr>
          <w:rFonts w:cs="Arial"/>
          <w:szCs w:val="22"/>
        </w:rPr>
        <w:t>Ponuditelj je dužan upisati samo jedinične cijene (iskazane na dvije decimale) kako je traženo Troškovnikom.</w:t>
      </w:r>
      <w:r w:rsidR="00506394">
        <w:rPr>
          <w:rFonts w:cs="Arial"/>
          <w:szCs w:val="22"/>
        </w:rPr>
        <w:t xml:space="preserve"> </w:t>
      </w:r>
      <w:bookmarkStart w:id="28" w:name="_Toc354494183"/>
      <w:bookmarkStart w:id="29" w:name="_Toc406069002"/>
    </w:p>
    <w:p w14:paraId="75363403" w14:textId="77777777" w:rsidR="005A7CC7" w:rsidRDefault="005A7CC7" w:rsidP="0091210A">
      <w:pPr>
        <w:jc w:val="both"/>
        <w:rPr>
          <w:rFonts w:cs="Arial"/>
          <w:szCs w:val="22"/>
        </w:rPr>
      </w:pPr>
    </w:p>
    <w:p w14:paraId="3B7655CB" w14:textId="77777777" w:rsidR="004E35EF" w:rsidRPr="004E35EF" w:rsidRDefault="0091210A" w:rsidP="004420D4">
      <w:pPr>
        <w:pStyle w:val="Naslov1"/>
      </w:pPr>
      <w:r>
        <w:lastRenderedPageBreak/>
        <w:t xml:space="preserve"> </w:t>
      </w:r>
      <w:bookmarkStart w:id="30" w:name="_Toc424885290"/>
      <w:r w:rsidR="004E35EF" w:rsidRPr="004E35EF">
        <w:t xml:space="preserve">Mjesto </w:t>
      </w:r>
      <w:bookmarkEnd w:id="28"/>
      <w:bookmarkEnd w:id="29"/>
      <w:r w:rsidR="004E35EF" w:rsidRPr="004E35EF">
        <w:t>pružanja usluga</w:t>
      </w:r>
      <w:bookmarkEnd w:id="30"/>
    </w:p>
    <w:p w14:paraId="45C62C94" w14:textId="77777777" w:rsidR="004E35EF" w:rsidRPr="004E35EF" w:rsidRDefault="004E35EF" w:rsidP="004E35EF"/>
    <w:p w14:paraId="5EA90FD1" w14:textId="77777777" w:rsidR="004E35EF" w:rsidRDefault="00EA57FE" w:rsidP="004E35EF">
      <w:pPr>
        <w:widowControl w:val="0"/>
        <w:autoSpaceDE w:val="0"/>
        <w:autoSpaceDN w:val="0"/>
        <w:adjustRightInd w:val="0"/>
        <w:jc w:val="both"/>
        <w:rPr>
          <w:rFonts w:cs="Arial"/>
          <w:color w:val="000000"/>
          <w:szCs w:val="22"/>
        </w:rPr>
      </w:pPr>
      <w:r>
        <w:rPr>
          <w:rFonts w:cs="Arial"/>
          <w:color w:val="000000"/>
          <w:szCs w:val="22"/>
        </w:rPr>
        <w:t>Usluge čišćenja prostorija koje su predmet nabave pružati će se na području Repub</w:t>
      </w:r>
      <w:r w:rsidR="003E7A1C">
        <w:rPr>
          <w:rFonts w:cs="Arial"/>
          <w:color w:val="000000"/>
          <w:szCs w:val="22"/>
        </w:rPr>
        <w:t xml:space="preserve">like Hrvatske, a obuhvaća određene </w:t>
      </w:r>
      <w:r w:rsidR="00B02EB7">
        <w:rPr>
          <w:rFonts w:cs="Arial"/>
          <w:color w:val="000000"/>
          <w:szCs w:val="22"/>
        </w:rPr>
        <w:t>županije</w:t>
      </w:r>
      <w:r>
        <w:rPr>
          <w:rFonts w:cs="Arial"/>
          <w:color w:val="000000"/>
          <w:szCs w:val="22"/>
        </w:rPr>
        <w:t xml:space="preserve"> i Grad Zagreb</w:t>
      </w:r>
      <w:r w:rsidR="003E7A1C">
        <w:rPr>
          <w:rFonts w:cs="Arial"/>
          <w:color w:val="000000"/>
          <w:szCs w:val="22"/>
        </w:rPr>
        <w:t xml:space="preserve">, </w:t>
      </w:r>
      <w:r>
        <w:rPr>
          <w:rFonts w:cs="Arial"/>
          <w:color w:val="000000"/>
          <w:szCs w:val="22"/>
        </w:rPr>
        <w:t xml:space="preserve">kako je i navedeno u </w:t>
      </w:r>
      <w:r w:rsidR="00777148" w:rsidRPr="003E7A1C">
        <w:rPr>
          <w:rFonts w:cs="Arial"/>
          <w:color w:val="000000"/>
          <w:szCs w:val="22"/>
        </w:rPr>
        <w:t>točki 6</w:t>
      </w:r>
      <w:r w:rsidRPr="003E7A1C">
        <w:rPr>
          <w:rFonts w:cs="Arial"/>
          <w:color w:val="000000"/>
          <w:szCs w:val="22"/>
        </w:rPr>
        <w:t>. Dokumentacije.</w:t>
      </w:r>
    </w:p>
    <w:p w14:paraId="16D0ADE7" w14:textId="77777777" w:rsidR="00EA57FE" w:rsidRDefault="00EA57FE" w:rsidP="004E35EF">
      <w:pPr>
        <w:widowControl w:val="0"/>
        <w:autoSpaceDE w:val="0"/>
        <w:autoSpaceDN w:val="0"/>
        <w:adjustRightInd w:val="0"/>
        <w:jc w:val="both"/>
        <w:rPr>
          <w:rFonts w:cs="Arial"/>
          <w:color w:val="000000"/>
          <w:szCs w:val="22"/>
        </w:rPr>
      </w:pPr>
    </w:p>
    <w:p w14:paraId="5EAC3CC0" w14:textId="77777777" w:rsidR="00EA57FE" w:rsidRDefault="00EA57FE" w:rsidP="004E35EF">
      <w:pPr>
        <w:widowControl w:val="0"/>
        <w:autoSpaceDE w:val="0"/>
        <w:autoSpaceDN w:val="0"/>
        <w:adjustRightInd w:val="0"/>
        <w:jc w:val="both"/>
        <w:rPr>
          <w:rFonts w:cs="Arial"/>
          <w:color w:val="000000"/>
          <w:szCs w:val="22"/>
        </w:rPr>
      </w:pPr>
      <w:r>
        <w:rPr>
          <w:rFonts w:cs="Arial"/>
          <w:color w:val="000000"/>
          <w:szCs w:val="22"/>
        </w:rPr>
        <w:t xml:space="preserve">Mjesta pružanja usluge čišćenja za svaku grupu navedena su </w:t>
      </w:r>
      <w:r w:rsidRPr="003E7A1C">
        <w:rPr>
          <w:rFonts w:cs="Arial"/>
          <w:color w:val="000000"/>
          <w:szCs w:val="22"/>
        </w:rPr>
        <w:t>u Prilogu V. Dokumentacije.</w:t>
      </w:r>
    </w:p>
    <w:p w14:paraId="10A376AE" w14:textId="77777777" w:rsidR="00EA57FE" w:rsidRDefault="00EA57FE" w:rsidP="004E35EF">
      <w:pPr>
        <w:widowControl w:val="0"/>
        <w:autoSpaceDE w:val="0"/>
        <w:autoSpaceDN w:val="0"/>
        <w:adjustRightInd w:val="0"/>
        <w:jc w:val="both"/>
        <w:rPr>
          <w:rFonts w:cs="Arial"/>
          <w:color w:val="000000"/>
          <w:szCs w:val="22"/>
        </w:rPr>
      </w:pPr>
    </w:p>
    <w:p w14:paraId="6A0CBE63" w14:textId="77777777" w:rsidR="005A7CC7" w:rsidRDefault="00EA57FE" w:rsidP="004E35EF">
      <w:pPr>
        <w:widowControl w:val="0"/>
        <w:autoSpaceDE w:val="0"/>
        <w:autoSpaceDN w:val="0"/>
        <w:adjustRightInd w:val="0"/>
        <w:jc w:val="both"/>
        <w:rPr>
          <w:rFonts w:cs="Arial"/>
          <w:color w:val="000000"/>
          <w:szCs w:val="22"/>
        </w:rPr>
      </w:pPr>
      <w:r w:rsidRPr="003E7A1C">
        <w:rPr>
          <w:rFonts w:cs="Arial"/>
          <w:color w:val="000000"/>
          <w:szCs w:val="22"/>
        </w:rPr>
        <w:t>Prilog V. Dokumentacije</w:t>
      </w:r>
      <w:r>
        <w:rPr>
          <w:rFonts w:cs="Arial"/>
          <w:color w:val="000000"/>
          <w:szCs w:val="22"/>
        </w:rPr>
        <w:t xml:space="preserve"> za svaku grupu predmeta nabave sadrži: </w:t>
      </w:r>
      <w:r w:rsidR="00DC6721">
        <w:rPr>
          <w:rFonts w:cs="Arial"/>
          <w:color w:val="000000"/>
          <w:szCs w:val="22"/>
        </w:rPr>
        <w:t>popis adresa svih lokacija korisnika, pripadajuću kvadraturu, vrste površina koje se odnose na redovno i periodično čišćenje te podatke</w:t>
      </w:r>
      <w:r w:rsidR="00C75888">
        <w:rPr>
          <w:rFonts w:cs="Arial"/>
          <w:color w:val="000000"/>
          <w:szCs w:val="22"/>
        </w:rPr>
        <w:t xml:space="preserve"> o učestalosti obavljanja usluge</w:t>
      </w:r>
      <w:r w:rsidR="00DC6721">
        <w:rPr>
          <w:rFonts w:cs="Arial"/>
          <w:color w:val="000000"/>
          <w:szCs w:val="22"/>
        </w:rPr>
        <w:t xml:space="preserve"> i kontakt osobi/osobama. </w:t>
      </w:r>
    </w:p>
    <w:p w14:paraId="05F0B941" w14:textId="77777777" w:rsidR="005A7CC7" w:rsidRDefault="005A7CC7" w:rsidP="004E35EF">
      <w:pPr>
        <w:widowControl w:val="0"/>
        <w:autoSpaceDE w:val="0"/>
        <w:autoSpaceDN w:val="0"/>
        <w:adjustRightInd w:val="0"/>
        <w:jc w:val="both"/>
        <w:rPr>
          <w:rFonts w:cs="Arial"/>
          <w:color w:val="000000"/>
          <w:szCs w:val="22"/>
        </w:rPr>
      </w:pPr>
    </w:p>
    <w:p w14:paraId="7EFFAB8E" w14:textId="77777777" w:rsidR="00EA57FE" w:rsidRDefault="00DC6721" w:rsidP="004E35EF">
      <w:pPr>
        <w:widowControl w:val="0"/>
        <w:autoSpaceDE w:val="0"/>
        <w:autoSpaceDN w:val="0"/>
        <w:adjustRightInd w:val="0"/>
        <w:jc w:val="both"/>
        <w:rPr>
          <w:rFonts w:cs="Arial"/>
          <w:color w:val="000000"/>
          <w:szCs w:val="22"/>
        </w:rPr>
      </w:pPr>
      <w:r>
        <w:rPr>
          <w:rFonts w:cs="Arial"/>
          <w:color w:val="000000"/>
          <w:szCs w:val="22"/>
        </w:rPr>
        <w:t>Adrese lokacija navedene u Prilogu V. podložne su promjenama tijekom važenja okvirnog sporazuma zbog mogućnosti preseljenja korisnika na nove lokacije, otvaranje ili zatvaranja ureda ili ispostava i slično. Točan broj mjesta kao i točne lokacije izvršenja usluge utvrditi će se prilikom sklapanja ugovora o javnoj nabavi.</w:t>
      </w:r>
    </w:p>
    <w:p w14:paraId="31656896" w14:textId="77777777" w:rsidR="00DC6721" w:rsidRDefault="00DC6721" w:rsidP="004E35EF">
      <w:pPr>
        <w:widowControl w:val="0"/>
        <w:autoSpaceDE w:val="0"/>
        <w:autoSpaceDN w:val="0"/>
        <w:adjustRightInd w:val="0"/>
        <w:jc w:val="both"/>
        <w:rPr>
          <w:rFonts w:cs="Arial"/>
          <w:color w:val="000000"/>
          <w:szCs w:val="22"/>
        </w:rPr>
      </w:pPr>
    </w:p>
    <w:p w14:paraId="1A6A2207" w14:textId="77777777" w:rsidR="004E35EF" w:rsidRDefault="00DC6721" w:rsidP="0091210A">
      <w:pPr>
        <w:widowControl w:val="0"/>
        <w:autoSpaceDE w:val="0"/>
        <w:autoSpaceDN w:val="0"/>
        <w:adjustRightInd w:val="0"/>
        <w:jc w:val="both"/>
        <w:rPr>
          <w:rFonts w:cs="Arial"/>
          <w:color w:val="000000"/>
          <w:szCs w:val="22"/>
        </w:rPr>
      </w:pPr>
      <w:r>
        <w:rPr>
          <w:rFonts w:cs="Arial"/>
          <w:color w:val="000000"/>
          <w:szCs w:val="22"/>
        </w:rPr>
        <w:t xml:space="preserve">U roku za dostavu ponuda svim zainteresiranim gospodarskim subjektima bit će omogućen uvid u prostorije korisnika. Kontakt osobe korisnika koje su navedene </w:t>
      </w:r>
      <w:r w:rsidRPr="007D7708">
        <w:rPr>
          <w:rFonts w:cs="Arial"/>
          <w:color w:val="000000"/>
          <w:szCs w:val="22"/>
        </w:rPr>
        <w:t>u Prilogu V. bit</w:t>
      </w:r>
      <w:r>
        <w:rPr>
          <w:rFonts w:cs="Arial"/>
          <w:color w:val="000000"/>
          <w:szCs w:val="22"/>
        </w:rPr>
        <w:t xml:space="preserve"> će dostupne ponuditeljima u uredovno radno vrijeme.</w:t>
      </w:r>
    </w:p>
    <w:p w14:paraId="74A830B8" w14:textId="77777777" w:rsidR="0091210A" w:rsidRDefault="0091210A" w:rsidP="0091210A">
      <w:pPr>
        <w:widowControl w:val="0"/>
        <w:autoSpaceDE w:val="0"/>
        <w:autoSpaceDN w:val="0"/>
        <w:adjustRightInd w:val="0"/>
        <w:jc w:val="both"/>
        <w:rPr>
          <w:rFonts w:cs="Arial"/>
          <w:color w:val="000000"/>
          <w:szCs w:val="22"/>
        </w:rPr>
      </w:pPr>
    </w:p>
    <w:p w14:paraId="7361FC4D" w14:textId="77777777" w:rsidR="0091210A" w:rsidRPr="004E35EF" w:rsidRDefault="0091210A" w:rsidP="0091210A">
      <w:pPr>
        <w:widowControl w:val="0"/>
        <w:autoSpaceDE w:val="0"/>
        <w:autoSpaceDN w:val="0"/>
        <w:adjustRightInd w:val="0"/>
        <w:jc w:val="both"/>
        <w:rPr>
          <w:rFonts w:cs="Arial"/>
          <w:b/>
          <w:bCs/>
          <w:color w:val="C00000"/>
          <w:szCs w:val="22"/>
        </w:rPr>
      </w:pPr>
    </w:p>
    <w:p w14:paraId="111900C0" w14:textId="77777777" w:rsidR="004E35EF" w:rsidRPr="004E35EF" w:rsidRDefault="0091210A" w:rsidP="004420D4">
      <w:pPr>
        <w:pStyle w:val="Naslov1"/>
      </w:pPr>
      <w:bookmarkStart w:id="31" w:name="_Toc406069003"/>
      <w:r>
        <w:t xml:space="preserve"> </w:t>
      </w:r>
      <w:bookmarkStart w:id="32" w:name="_Toc424885291"/>
      <w:r w:rsidR="00445346">
        <w:t xml:space="preserve">Rok </w:t>
      </w:r>
      <w:r w:rsidR="004E35EF" w:rsidRPr="004E35EF">
        <w:t>pružanja uslug</w:t>
      </w:r>
      <w:bookmarkEnd w:id="31"/>
      <w:r w:rsidR="004E35EF" w:rsidRPr="004E35EF">
        <w:t>a</w:t>
      </w:r>
      <w:bookmarkEnd w:id="32"/>
      <w:r w:rsidR="004E35EF" w:rsidRPr="004E35EF">
        <w:t xml:space="preserve"> </w:t>
      </w:r>
    </w:p>
    <w:p w14:paraId="073E7316" w14:textId="77777777" w:rsidR="004E35EF" w:rsidRPr="004E35EF" w:rsidRDefault="004E35EF" w:rsidP="004E35EF">
      <w:pPr>
        <w:autoSpaceDE w:val="0"/>
        <w:autoSpaceDN w:val="0"/>
        <w:adjustRightInd w:val="0"/>
        <w:jc w:val="both"/>
        <w:rPr>
          <w:rFonts w:cs="Arial"/>
          <w:szCs w:val="22"/>
        </w:rPr>
      </w:pPr>
    </w:p>
    <w:p w14:paraId="01D1C25A" w14:textId="77777777" w:rsidR="00DC6721" w:rsidRDefault="00DC6721" w:rsidP="00DC6721">
      <w:pPr>
        <w:widowControl w:val="0"/>
        <w:autoSpaceDE w:val="0"/>
        <w:autoSpaceDN w:val="0"/>
        <w:adjustRightInd w:val="0"/>
        <w:jc w:val="both"/>
        <w:rPr>
          <w:rFonts w:cs="Arial"/>
          <w:color w:val="000000"/>
          <w:szCs w:val="22"/>
        </w:rPr>
      </w:pPr>
      <w:r>
        <w:rPr>
          <w:rFonts w:cs="Arial"/>
          <w:color w:val="000000"/>
          <w:szCs w:val="22"/>
        </w:rPr>
        <w:t>Dinamika pružanja usluga obavljat će se sukladno iskazanim potrebama korisnika, započevši najranije od dana potpisa ugovora o javnoj nabavi odnosno izdavanja narudžbenice na temelju Okvirnog sporazuma. Narudžbenica ima isti učinak kao i ugovor o javnoj nabavi pod uvjetom da sadrži sve bitne sastojke ugovora.</w:t>
      </w:r>
    </w:p>
    <w:p w14:paraId="6719A260" w14:textId="77777777" w:rsidR="009407FD" w:rsidRDefault="009407FD" w:rsidP="00DC6721">
      <w:pPr>
        <w:widowControl w:val="0"/>
        <w:autoSpaceDE w:val="0"/>
        <w:autoSpaceDN w:val="0"/>
        <w:adjustRightInd w:val="0"/>
        <w:jc w:val="both"/>
        <w:rPr>
          <w:rFonts w:cs="Arial"/>
          <w:color w:val="000000"/>
          <w:szCs w:val="22"/>
        </w:rPr>
      </w:pPr>
    </w:p>
    <w:p w14:paraId="5D77391B" w14:textId="77777777" w:rsidR="00506394" w:rsidRDefault="009407FD" w:rsidP="00DC6721">
      <w:pPr>
        <w:widowControl w:val="0"/>
        <w:autoSpaceDE w:val="0"/>
        <w:autoSpaceDN w:val="0"/>
        <w:adjustRightInd w:val="0"/>
        <w:jc w:val="both"/>
        <w:rPr>
          <w:rFonts w:cs="Arial"/>
          <w:szCs w:val="22"/>
        </w:rPr>
      </w:pPr>
      <w:r w:rsidRPr="00AB34C1">
        <w:rPr>
          <w:rFonts w:cs="Arial"/>
          <w:szCs w:val="22"/>
        </w:rPr>
        <w:t xml:space="preserve">Odabrani ponuditelj se obvezuje po sklapanju pojedinačnog ugovora dostaviti korisniku podatke o </w:t>
      </w:r>
      <w:r w:rsidR="00445346">
        <w:rPr>
          <w:rFonts w:cs="Arial"/>
          <w:szCs w:val="22"/>
        </w:rPr>
        <w:t>djelatnicima</w:t>
      </w:r>
      <w:r w:rsidRPr="00AB34C1">
        <w:rPr>
          <w:rFonts w:cs="Arial"/>
          <w:szCs w:val="22"/>
        </w:rPr>
        <w:t xml:space="preserve"> za sve lokacije usluga čišćenja, sa njihovim osobnim identifikacijskim brojem (OIB). Rok dostave potrebnih podataka </w:t>
      </w:r>
      <w:r w:rsidR="0081434B">
        <w:rPr>
          <w:rFonts w:cs="Arial"/>
          <w:szCs w:val="22"/>
        </w:rPr>
        <w:t xml:space="preserve">je ujedno i </w:t>
      </w:r>
      <w:r w:rsidRPr="00AB34C1">
        <w:rPr>
          <w:rFonts w:cs="Arial"/>
          <w:szCs w:val="22"/>
        </w:rPr>
        <w:t xml:space="preserve">rok uvođenja u posao koji ne može biti duži od 15 dana od stupanja pojedinačnog ugovora na snagu. </w:t>
      </w:r>
    </w:p>
    <w:p w14:paraId="41D6B7CC" w14:textId="77777777" w:rsidR="0081434B" w:rsidRDefault="0081434B" w:rsidP="00DC6721">
      <w:pPr>
        <w:widowControl w:val="0"/>
        <w:autoSpaceDE w:val="0"/>
        <w:autoSpaceDN w:val="0"/>
        <w:adjustRightInd w:val="0"/>
        <w:jc w:val="both"/>
        <w:rPr>
          <w:rFonts w:cs="Arial"/>
          <w:szCs w:val="22"/>
        </w:rPr>
      </w:pPr>
    </w:p>
    <w:p w14:paraId="6555D1AB" w14:textId="77777777" w:rsidR="00CE197A" w:rsidRDefault="0081434B" w:rsidP="0091210A">
      <w:pPr>
        <w:jc w:val="both"/>
        <w:rPr>
          <w:rFonts w:cs="Arial"/>
          <w:szCs w:val="22"/>
        </w:rPr>
      </w:pPr>
      <w:r w:rsidRPr="0081434B">
        <w:rPr>
          <w:rFonts w:cs="Arial"/>
          <w:szCs w:val="22"/>
        </w:rPr>
        <w:t xml:space="preserve">O zamjeni </w:t>
      </w:r>
      <w:r w:rsidR="001F450D">
        <w:rPr>
          <w:rFonts w:cs="Arial"/>
          <w:szCs w:val="22"/>
        </w:rPr>
        <w:t>djelatnika</w:t>
      </w:r>
      <w:r w:rsidRPr="0081434B">
        <w:rPr>
          <w:rFonts w:cs="Arial"/>
          <w:szCs w:val="22"/>
        </w:rPr>
        <w:t xml:space="preserve"> na pojedinoj lokaciji (bolovanje, godišnji, otkaz ugovora o radu ili slično) odabrani ponuditelj se</w:t>
      </w:r>
      <w:r w:rsidR="001F450D">
        <w:rPr>
          <w:rFonts w:cs="Arial"/>
          <w:szCs w:val="22"/>
        </w:rPr>
        <w:t xml:space="preserve"> prije dolaska novog djelatnika</w:t>
      </w:r>
      <w:r w:rsidRPr="0081434B">
        <w:rPr>
          <w:rFonts w:cs="Arial"/>
          <w:szCs w:val="22"/>
        </w:rPr>
        <w:t xml:space="preserve"> obvezuje pisanim putem </w:t>
      </w:r>
      <w:r w:rsidR="001F450D">
        <w:rPr>
          <w:rFonts w:cs="Arial"/>
          <w:szCs w:val="22"/>
        </w:rPr>
        <w:t xml:space="preserve">obavijestiti korisnika, uz </w:t>
      </w:r>
      <w:r w:rsidRPr="0081434B">
        <w:rPr>
          <w:rFonts w:cs="Arial"/>
          <w:szCs w:val="22"/>
        </w:rPr>
        <w:t xml:space="preserve">navođenje podataka o zamjeni. </w:t>
      </w:r>
    </w:p>
    <w:p w14:paraId="28596EAE" w14:textId="77777777" w:rsidR="0091210A" w:rsidRDefault="0091210A" w:rsidP="0091210A">
      <w:pPr>
        <w:jc w:val="both"/>
        <w:rPr>
          <w:rFonts w:cs="Arial"/>
          <w:szCs w:val="22"/>
        </w:rPr>
      </w:pPr>
    </w:p>
    <w:p w14:paraId="09F7CFB9" w14:textId="77777777" w:rsidR="0091210A" w:rsidRPr="004E35EF" w:rsidRDefault="0091210A" w:rsidP="0091210A">
      <w:pPr>
        <w:jc w:val="both"/>
      </w:pPr>
    </w:p>
    <w:p w14:paraId="02E89CC4" w14:textId="77777777" w:rsidR="00FB1D3D" w:rsidRDefault="0091210A" w:rsidP="004420D4">
      <w:pPr>
        <w:pStyle w:val="Naslov1"/>
      </w:pPr>
      <w:r>
        <w:t xml:space="preserve"> </w:t>
      </w:r>
      <w:bookmarkStart w:id="33" w:name="_Toc424885292"/>
      <w:r w:rsidR="00FB1D3D">
        <w:t>R</w:t>
      </w:r>
      <w:r w:rsidR="004E35EF" w:rsidRPr="004E35EF">
        <w:t>azlozi isključenja ponuditelja</w:t>
      </w:r>
      <w:bookmarkEnd w:id="33"/>
    </w:p>
    <w:p w14:paraId="30D2B34B" w14:textId="77777777" w:rsidR="00FB1D3D" w:rsidRPr="00FB1D3D" w:rsidRDefault="00FB1D3D" w:rsidP="0091210A">
      <w:pPr>
        <w:pStyle w:val="Naslov2"/>
        <w:rPr>
          <w:rStyle w:val="Naslov2Char"/>
          <w:b/>
        </w:rPr>
      </w:pPr>
      <w:bookmarkStart w:id="34" w:name="_Toc424885293"/>
      <w:r w:rsidRPr="00FB1D3D">
        <w:t>12.1.</w:t>
      </w:r>
      <w:r w:rsidR="0091210A">
        <w:t xml:space="preserve">   </w:t>
      </w:r>
      <w:r w:rsidRPr="00FB1D3D">
        <w:rPr>
          <w:rStyle w:val="Naslov2Char"/>
          <w:b/>
        </w:rPr>
        <w:t>Obvezni razlozi isključenja ponuditelja</w:t>
      </w:r>
      <w:bookmarkEnd w:id="34"/>
    </w:p>
    <w:p w14:paraId="1E34FE8C" w14:textId="77777777" w:rsidR="003E046F" w:rsidRPr="003E046F" w:rsidRDefault="003E046F" w:rsidP="003E046F"/>
    <w:p w14:paraId="7215F11C" w14:textId="77777777" w:rsidR="004E35EF" w:rsidRPr="004E35EF" w:rsidRDefault="004E35EF" w:rsidP="004E35EF">
      <w:pPr>
        <w:jc w:val="both"/>
        <w:rPr>
          <w:rFonts w:cs="Arial"/>
          <w:szCs w:val="22"/>
        </w:rPr>
      </w:pPr>
      <w:r w:rsidRPr="004E35EF">
        <w:rPr>
          <w:rFonts w:cs="Arial"/>
          <w:szCs w:val="22"/>
        </w:rPr>
        <w:t>Naručitelj će isključiti ponuditelja iz postupka javne nabave u sljedećim slučajevima:</w:t>
      </w:r>
    </w:p>
    <w:p w14:paraId="4ECFBE79" w14:textId="77777777" w:rsidR="004E35EF" w:rsidRPr="004E35EF" w:rsidRDefault="004E35EF" w:rsidP="004E35EF">
      <w:pPr>
        <w:ind w:left="284"/>
        <w:jc w:val="both"/>
        <w:rPr>
          <w:rFonts w:cs="Arial"/>
          <w:szCs w:val="22"/>
        </w:rPr>
      </w:pPr>
    </w:p>
    <w:p w14:paraId="12CB192D" w14:textId="77777777" w:rsidR="004E35EF" w:rsidRPr="004E35EF" w:rsidRDefault="004E35EF" w:rsidP="003B254D">
      <w:pPr>
        <w:jc w:val="both"/>
        <w:rPr>
          <w:b/>
        </w:rPr>
      </w:pPr>
      <w:r w:rsidRPr="004E35EF">
        <w:rPr>
          <w:b/>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1491986F" w14:textId="77777777" w:rsidR="004E35EF" w:rsidRPr="004E35EF" w:rsidRDefault="004E35EF" w:rsidP="004E35EF">
      <w:pPr>
        <w:jc w:val="both"/>
        <w:rPr>
          <w:rFonts w:cs="Arial"/>
          <w:b/>
          <w:szCs w:val="22"/>
        </w:rPr>
      </w:pPr>
    </w:p>
    <w:p w14:paraId="30919FEF" w14:textId="77777777" w:rsidR="004E35EF" w:rsidRPr="004E35EF" w:rsidRDefault="004E35EF" w:rsidP="0091210A">
      <w:pPr>
        <w:widowControl w:val="0"/>
        <w:autoSpaceDE w:val="0"/>
        <w:autoSpaceDN w:val="0"/>
        <w:adjustRightInd w:val="0"/>
        <w:ind w:left="851" w:hanging="425"/>
        <w:jc w:val="both"/>
        <w:rPr>
          <w:rFonts w:ascii="TLKRFP+Arial" w:hAnsi="TLKRFP+Arial" w:cs="TLKRFP+Arial"/>
          <w:color w:val="000000"/>
          <w:szCs w:val="22"/>
        </w:rPr>
      </w:pPr>
      <w:r w:rsidRPr="004E35EF">
        <w:rPr>
          <w:rFonts w:ascii="TLKRFP+Arial" w:hAnsi="TLKRFP+Arial" w:cs="TLKRFP+Arial"/>
          <w:color w:val="000000"/>
          <w:szCs w:val="22"/>
        </w:rPr>
        <w:t xml:space="preserve">a) </w:t>
      </w:r>
      <w:r w:rsidRPr="004E35EF">
        <w:rPr>
          <w:rFonts w:ascii="TLKRFP+Arial" w:hAnsi="TLKRFP+Arial" w:cs="TLKRFP+Arial"/>
          <w:color w:val="000000"/>
          <w:szCs w:val="22"/>
        </w:rPr>
        <w:tab/>
        <w:t xml:space="preserve">prijevara (članak 236.), prijevara u gospodarskom poslovanju (članak 247.), primanje mita u gospodarskom poslovanju (članak 252.), davanje mita u gospodarskom </w:t>
      </w:r>
      <w:r w:rsidRPr="004E35EF">
        <w:rPr>
          <w:rFonts w:ascii="TLKRFP+Arial" w:hAnsi="TLKRFP+Arial" w:cs="TLKRFP+Arial"/>
          <w:color w:val="000000"/>
          <w:szCs w:val="22"/>
        </w:rPr>
        <w:lastRenderedPageBreak/>
        <w:t>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DB163D9" w14:textId="77777777" w:rsidR="004E35EF" w:rsidRPr="004E35EF" w:rsidRDefault="004E35EF" w:rsidP="004E35EF">
      <w:pPr>
        <w:widowControl w:val="0"/>
        <w:tabs>
          <w:tab w:val="left" w:pos="142"/>
        </w:tabs>
        <w:autoSpaceDE w:val="0"/>
        <w:autoSpaceDN w:val="0"/>
        <w:adjustRightInd w:val="0"/>
        <w:ind w:left="851" w:hanging="425"/>
        <w:jc w:val="both"/>
        <w:rPr>
          <w:rFonts w:ascii="TLKRFP+Arial" w:hAnsi="TLKRFP+Arial" w:cs="TLKRFP+Arial"/>
          <w:color w:val="000000"/>
          <w:szCs w:val="22"/>
        </w:rPr>
      </w:pPr>
      <w:r w:rsidRPr="004E35EF">
        <w:rPr>
          <w:rFonts w:ascii="TLKRFP+Arial" w:hAnsi="TLKRFP+Arial" w:cs="TLKRFP+Arial"/>
          <w:color w:val="000000"/>
          <w:szCs w:val="22"/>
        </w:rPr>
        <w:t xml:space="preserve">b) </w:t>
      </w:r>
      <w:r w:rsidRPr="004E35EF">
        <w:rPr>
          <w:rFonts w:ascii="TLKRFP+Arial" w:hAnsi="TLKRFP+Arial" w:cs="TLKRFP+Arial"/>
          <w:color w:val="000000"/>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51/01.,111/03.,190/03., 105/04., 84/05., 71/06., 110/07., 152/08., 57/11., 77/11. i 143/12.).</w:t>
      </w:r>
    </w:p>
    <w:p w14:paraId="7950555E" w14:textId="77777777" w:rsidR="004E35EF" w:rsidRPr="004E35EF" w:rsidRDefault="004E35EF" w:rsidP="004E35EF">
      <w:pPr>
        <w:jc w:val="both"/>
        <w:rPr>
          <w:rFonts w:cs="Arial"/>
          <w:b/>
          <w:szCs w:val="22"/>
        </w:rPr>
      </w:pPr>
    </w:p>
    <w:p w14:paraId="19E7F9AD" w14:textId="77777777" w:rsidR="004E35EF" w:rsidRPr="004E35EF" w:rsidRDefault="004E35EF" w:rsidP="004E35EF">
      <w:pPr>
        <w:ind w:left="426"/>
        <w:jc w:val="both"/>
        <w:rPr>
          <w:rFonts w:cs="Arial"/>
          <w:szCs w:val="22"/>
        </w:rPr>
      </w:pPr>
      <w:r w:rsidRPr="004E35EF">
        <w:rPr>
          <w:rFonts w:cs="Arial"/>
          <w:szCs w:val="22"/>
        </w:rPr>
        <w:t>Za potrebe utvrđivanja navedenih okolnosti gospodarski subjekt dužan je u ponudi dostaviti izjavu. Izjavu daje osoba po zakonu ovlaštena za zastupanje gospodarskog subjekta. Izjava ne smije biti starija od tri mjeseca računajući od dana slanja poziva na nadmetanje u Elektronički oglasnik javne nabave Republike Hrvatske.</w:t>
      </w:r>
    </w:p>
    <w:p w14:paraId="73622581" w14:textId="77777777" w:rsidR="004E35EF" w:rsidRPr="004E35EF" w:rsidRDefault="004E35EF" w:rsidP="004E35EF">
      <w:pPr>
        <w:tabs>
          <w:tab w:val="left" w:pos="426"/>
        </w:tabs>
        <w:ind w:left="426"/>
        <w:jc w:val="both"/>
        <w:rPr>
          <w:rFonts w:cs="Arial"/>
          <w:szCs w:val="22"/>
        </w:rPr>
      </w:pPr>
    </w:p>
    <w:p w14:paraId="1745C6E5" w14:textId="77777777" w:rsidR="004E35EF" w:rsidRPr="004E35EF" w:rsidRDefault="004E35EF" w:rsidP="004E35EF">
      <w:pPr>
        <w:ind w:left="426"/>
        <w:jc w:val="both"/>
        <w:rPr>
          <w:rFonts w:cs="Arial"/>
          <w:szCs w:val="22"/>
        </w:rPr>
      </w:pPr>
      <w:r w:rsidRPr="004E35EF">
        <w:rPr>
          <w:rFonts w:cs="Arial"/>
          <w:szCs w:val="22"/>
        </w:rPr>
        <w:t>Naručitelj zadržava pravo da tijekom postupka javne nabave radi provjere gore navedenih okolnosti od tijela nadležnog za vođenje kaznene evidencije i razmjenu tih podataka s drugim državama za bilo kojeg ponuditelja ili osobu po zakonu ovlaštenu za zastupanje gospodarskog subjekta zatraži izdavanje potvrde o činjenicama o kojima to tijelo vodi službenu evidenciju. Ako nije u mogućnosti pribaviti navedenu potvrdu, Naručitelj može od ponuditelja zatražiti da u primjerenom roku dostavi važeći:</w:t>
      </w:r>
    </w:p>
    <w:p w14:paraId="6AEBEA93" w14:textId="77777777" w:rsidR="004E35EF" w:rsidRPr="004E35EF" w:rsidRDefault="004E35EF" w:rsidP="004E35EF">
      <w:pPr>
        <w:jc w:val="both"/>
        <w:rPr>
          <w:rFonts w:cs="Arial"/>
          <w:szCs w:val="22"/>
        </w:rPr>
      </w:pPr>
    </w:p>
    <w:p w14:paraId="7792E9C2" w14:textId="77777777" w:rsidR="00275CF3" w:rsidRPr="002C6AF7" w:rsidRDefault="004E35EF" w:rsidP="00275CF3">
      <w:pPr>
        <w:numPr>
          <w:ilvl w:val="0"/>
          <w:numId w:val="1"/>
        </w:numPr>
        <w:tabs>
          <w:tab w:val="left" w:pos="0"/>
        </w:tabs>
        <w:ind w:left="851" w:hanging="425"/>
        <w:jc w:val="both"/>
        <w:rPr>
          <w:rFonts w:cs="Arial"/>
          <w:color w:val="000000"/>
          <w:szCs w:val="22"/>
        </w:rPr>
      </w:pPr>
      <w:r w:rsidRPr="002C6AF7">
        <w:rPr>
          <w:rFonts w:cs="Arial"/>
          <w:color w:val="000000"/>
          <w:szCs w:val="22"/>
        </w:rPr>
        <w:t>dokument tijela nadležnog za vođenje kaznene evidencije države sjedišta gospodarskog subjekta, odnosno države čiji je državljanin osoba ovlaštena po zakonu za zastupanje gospodarskog subjekta ili,</w:t>
      </w:r>
    </w:p>
    <w:p w14:paraId="5A1EA818" w14:textId="77777777" w:rsidR="00275CF3" w:rsidRPr="002C6AF7" w:rsidRDefault="004E35EF" w:rsidP="00275CF3">
      <w:pPr>
        <w:numPr>
          <w:ilvl w:val="0"/>
          <w:numId w:val="1"/>
        </w:numPr>
        <w:tabs>
          <w:tab w:val="left" w:pos="0"/>
        </w:tabs>
        <w:ind w:left="851" w:hanging="425"/>
        <w:jc w:val="both"/>
        <w:rPr>
          <w:rFonts w:cs="Arial"/>
          <w:color w:val="000000"/>
          <w:szCs w:val="22"/>
        </w:rPr>
      </w:pPr>
      <w:r w:rsidRPr="002C6AF7">
        <w:rPr>
          <w:rFonts w:cs="Arial"/>
          <w:color w:val="000000"/>
          <w:szCs w:val="22"/>
        </w:rPr>
        <w:t>jednakovrijedni dokument koji izdaje nadležno sudsko ili upravno tijelo u državi sjedišta gospodarskog subjekta, odnosno u državi čiji je državljanin osoba ovlaštena po zakonu za zastupanje gospodarskog subjekta ako se ne izdaje dokument iz kaznene evidencije naveden u točki a) ili,</w:t>
      </w:r>
    </w:p>
    <w:p w14:paraId="65237ADB" w14:textId="77777777" w:rsidR="004E35EF" w:rsidRDefault="004E35EF" w:rsidP="004E35EF">
      <w:pPr>
        <w:numPr>
          <w:ilvl w:val="0"/>
          <w:numId w:val="1"/>
        </w:numPr>
        <w:tabs>
          <w:tab w:val="left" w:pos="0"/>
        </w:tabs>
        <w:ind w:left="851" w:hanging="425"/>
        <w:jc w:val="both"/>
        <w:rPr>
          <w:rFonts w:cs="Arial"/>
          <w:color w:val="000000"/>
          <w:szCs w:val="22"/>
        </w:rPr>
      </w:pPr>
      <w:r w:rsidRPr="004E35EF">
        <w:rPr>
          <w:rFonts w:cs="Arial"/>
          <w:color w:val="000000"/>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naprijed navedene točke a) i b) ili oni ne obuhvaćaju sva kaznena djela navedena u točki 12.1. a) i b) Dokumentacije</w:t>
      </w:r>
      <w:r>
        <w:rPr>
          <w:rFonts w:cs="Arial"/>
          <w:color w:val="000000"/>
          <w:szCs w:val="22"/>
        </w:rPr>
        <w:t>.</w:t>
      </w:r>
    </w:p>
    <w:p w14:paraId="1D2D111B" w14:textId="77777777" w:rsidR="003B254D" w:rsidRDefault="003B254D" w:rsidP="003B254D">
      <w:pPr>
        <w:tabs>
          <w:tab w:val="left" w:pos="0"/>
        </w:tabs>
        <w:ind w:left="851"/>
        <w:jc w:val="both"/>
        <w:rPr>
          <w:rFonts w:cs="Arial"/>
          <w:color w:val="000000"/>
          <w:szCs w:val="22"/>
        </w:rPr>
      </w:pPr>
    </w:p>
    <w:p w14:paraId="64F601B6" w14:textId="77777777" w:rsidR="004E35EF" w:rsidRDefault="004E35EF" w:rsidP="004E35EF">
      <w:pPr>
        <w:ind w:left="426"/>
        <w:jc w:val="both"/>
        <w:rPr>
          <w:rFonts w:cs="Arial"/>
          <w:szCs w:val="22"/>
        </w:rPr>
      </w:pPr>
      <w:r w:rsidRPr="00D74C58">
        <w:rPr>
          <w:rFonts w:cs="Arial"/>
          <w:szCs w:val="22"/>
        </w:rPr>
        <w:t xml:space="preserve">Odgovarajućom izjavom smatrati će se i popunjena izjava iz </w:t>
      </w:r>
      <w:r w:rsidRPr="00C167F5">
        <w:rPr>
          <w:rFonts w:cs="Arial"/>
          <w:szCs w:val="22"/>
        </w:rPr>
        <w:t>Priloga I.</w:t>
      </w:r>
      <w:r>
        <w:rPr>
          <w:rFonts w:cs="Arial"/>
          <w:szCs w:val="22"/>
        </w:rPr>
        <w:t xml:space="preserve"> </w:t>
      </w:r>
      <w:r w:rsidRPr="00D74C58">
        <w:rPr>
          <w:rFonts w:cs="Arial"/>
          <w:szCs w:val="22"/>
        </w:rPr>
        <w:t>Dokumentacije.</w:t>
      </w:r>
    </w:p>
    <w:p w14:paraId="4CAC9934" w14:textId="77777777" w:rsidR="004E35EF" w:rsidRDefault="004E35EF" w:rsidP="004E35EF">
      <w:pPr>
        <w:jc w:val="both"/>
        <w:rPr>
          <w:rFonts w:cs="Arial"/>
          <w:szCs w:val="22"/>
        </w:rPr>
      </w:pPr>
    </w:p>
    <w:p w14:paraId="147E43EC" w14:textId="77777777" w:rsidR="004E35EF" w:rsidRPr="003B254D" w:rsidRDefault="004E35EF" w:rsidP="003B254D">
      <w:pPr>
        <w:jc w:val="both"/>
        <w:rPr>
          <w:b/>
        </w:rPr>
      </w:pPr>
      <w:r w:rsidRPr="003B254D">
        <w:rPr>
          <w:b/>
        </w:rPr>
        <w:t>Ako gospodarski subjekt nije ispunio obvezu plaćanja dospjelih poreznih obveza i obveza za miro</w:t>
      </w:r>
      <w:r w:rsidR="00AC030D">
        <w:rPr>
          <w:b/>
        </w:rPr>
        <w:t xml:space="preserve">vinsko i zdravstveno osiguranje, </w:t>
      </w:r>
      <w:r w:rsidRPr="003B254D">
        <w:rPr>
          <w:b/>
        </w:rPr>
        <w:t>osim ako mu prema posebnom zakonu plaćanje tih obveza nije dopušteno ili je odobrena odgoda plaćanja (primjerice u postupku predstečajne nagodbe).</w:t>
      </w:r>
    </w:p>
    <w:p w14:paraId="4B007B04" w14:textId="77777777" w:rsidR="004E35EF" w:rsidRDefault="004E35EF" w:rsidP="004E35EF">
      <w:pPr>
        <w:jc w:val="both"/>
        <w:rPr>
          <w:rFonts w:cs="Arial"/>
          <w:szCs w:val="22"/>
        </w:rPr>
      </w:pPr>
    </w:p>
    <w:p w14:paraId="6C7C30D3" w14:textId="77777777" w:rsidR="004E35EF" w:rsidRDefault="004E35EF" w:rsidP="004E35EF">
      <w:pPr>
        <w:ind w:left="426"/>
        <w:jc w:val="both"/>
        <w:rPr>
          <w:rFonts w:cs="Arial"/>
          <w:szCs w:val="22"/>
        </w:rPr>
      </w:pPr>
      <w:r w:rsidRPr="00D74C58">
        <w:rPr>
          <w:rFonts w:cs="Arial"/>
          <w:szCs w:val="22"/>
        </w:rPr>
        <w:t xml:space="preserve">Za potrebe utvrđivanja navedenih okolnosti gospodarski subjekt </w:t>
      </w:r>
      <w:r>
        <w:rPr>
          <w:rFonts w:cs="Arial"/>
          <w:szCs w:val="22"/>
        </w:rPr>
        <w:t>obvezan</w:t>
      </w:r>
      <w:r w:rsidRPr="00D74C58">
        <w:rPr>
          <w:rFonts w:cs="Arial"/>
          <w:szCs w:val="22"/>
        </w:rPr>
        <w:t xml:space="preserve"> je u ponudi dostaviti:</w:t>
      </w:r>
    </w:p>
    <w:p w14:paraId="736A0FD3" w14:textId="77777777" w:rsidR="004E35EF" w:rsidRPr="00D74C58" w:rsidRDefault="004E35EF" w:rsidP="004E35EF">
      <w:pPr>
        <w:jc w:val="both"/>
        <w:rPr>
          <w:rFonts w:cs="Arial"/>
          <w:szCs w:val="22"/>
        </w:rPr>
      </w:pPr>
    </w:p>
    <w:p w14:paraId="46EE178D" w14:textId="77777777" w:rsidR="00275CF3" w:rsidRPr="003B254D" w:rsidRDefault="003B254D" w:rsidP="00FC2041">
      <w:pPr>
        <w:tabs>
          <w:tab w:val="left" w:pos="0"/>
        </w:tabs>
        <w:ind w:left="851" w:hanging="425"/>
        <w:jc w:val="both"/>
        <w:rPr>
          <w:rFonts w:cs="Arial"/>
          <w:szCs w:val="22"/>
        </w:rPr>
      </w:pPr>
      <w:r>
        <w:rPr>
          <w:rFonts w:cs="Arial"/>
          <w:szCs w:val="22"/>
        </w:rPr>
        <w:lastRenderedPageBreak/>
        <w:t>a)</w:t>
      </w:r>
      <w:r>
        <w:rPr>
          <w:rFonts w:cs="Arial"/>
          <w:szCs w:val="22"/>
        </w:rPr>
        <w:tab/>
      </w:r>
      <w:r w:rsidR="004E35EF" w:rsidRPr="003B254D">
        <w:rPr>
          <w:rFonts w:cs="Arial"/>
          <w:szCs w:val="22"/>
        </w:rPr>
        <w:t>potvrdu Porezne uprave o stanju duga koja ne smije biti starija od 30 dana računajući od dana slanja poziva na nadmetanje u Elektronički oglasnik javne nabave ili,</w:t>
      </w:r>
    </w:p>
    <w:p w14:paraId="370A467A" w14:textId="77777777" w:rsidR="00275CF3" w:rsidRDefault="004E35EF" w:rsidP="00FC2041">
      <w:pPr>
        <w:tabs>
          <w:tab w:val="left" w:pos="709"/>
        </w:tabs>
        <w:ind w:left="851" w:hanging="425"/>
        <w:jc w:val="both"/>
        <w:rPr>
          <w:rFonts w:cs="Arial"/>
          <w:szCs w:val="22"/>
        </w:rPr>
      </w:pPr>
      <w:r>
        <w:rPr>
          <w:rFonts w:cs="Arial"/>
          <w:szCs w:val="22"/>
        </w:rPr>
        <w:t xml:space="preserve">b) </w:t>
      </w:r>
      <w:r>
        <w:rPr>
          <w:rFonts w:cs="Arial"/>
          <w:szCs w:val="22"/>
        </w:rPr>
        <w:tab/>
      </w:r>
      <w:r>
        <w:rPr>
          <w:rFonts w:cs="Arial"/>
          <w:szCs w:val="22"/>
        </w:rPr>
        <w:tab/>
      </w:r>
      <w:r w:rsidRPr="00D74C58">
        <w:rPr>
          <w:rFonts w:cs="Arial"/>
          <w:szCs w:val="22"/>
        </w:rPr>
        <w:t xml:space="preserve">važeći jednakovrijedni dokument nadležnog tijela države sjedišta gospodarskog </w:t>
      </w:r>
      <w:r>
        <w:rPr>
          <w:rFonts w:cs="Arial"/>
          <w:szCs w:val="22"/>
        </w:rPr>
        <w:t xml:space="preserve">subjekta, </w:t>
      </w:r>
      <w:r w:rsidRPr="00D74C58">
        <w:rPr>
          <w:rFonts w:cs="Arial"/>
          <w:szCs w:val="22"/>
        </w:rPr>
        <w:t>ako se ne izdaje potvrda Porezne uprave o stanju duga iz točke a) ili,</w:t>
      </w:r>
    </w:p>
    <w:p w14:paraId="203E9063" w14:textId="77777777" w:rsidR="004E35EF" w:rsidRPr="0019291A" w:rsidRDefault="004E35EF" w:rsidP="00FC2041">
      <w:pPr>
        <w:tabs>
          <w:tab w:val="left" w:pos="709"/>
        </w:tabs>
        <w:ind w:left="851" w:hanging="425"/>
        <w:jc w:val="both"/>
        <w:rPr>
          <w:rFonts w:cs="Arial"/>
          <w:szCs w:val="22"/>
        </w:rPr>
      </w:pPr>
      <w:r>
        <w:rPr>
          <w:rFonts w:cs="Arial"/>
          <w:szCs w:val="22"/>
        </w:rPr>
        <w:t xml:space="preserve">c)  </w:t>
      </w:r>
      <w:r>
        <w:rPr>
          <w:rFonts w:cs="Arial"/>
          <w:szCs w:val="22"/>
        </w:rPr>
        <w:tab/>
        <w:t>i</w:t>
      </w:r>
      <w:r w:rsidRPr="0019291A">
        <w:rPr>
          <w:rFonts w:cs="Arial"/>
          <w:szCs w:val="22"/>
        </w:rPr>
        <w:t xml:space="preserve">zjavu pod prisegom ili odgovarajuću izjavu osobe koja je po zakonu ovlaštena za </w:t>
      </w:r>
    </w:p>
    <w:p w14:paraId="1B35E62E" w14:textId="77777777" w:rsidR="004E35EF" w:rsidRPr="0019291A" w:rsidRDefault="004E35EF" w:rsidP="00FC2041">
      <w:pPr>
        <w:pStyle w:val="Odlomakpopisa"/>
        <w:tabs>
          <w:tab w:val="left" w:pos="709"/>
        </w:tabs>
        <w:ind w:left="851" w:hanging="42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9291A">
        <w:rPr>
          <w:rFonts w:ascii="Arial" w:hAnsi="Arial" w:cs="Arial"/>
          <w:sz w:val="22"/>
          <w:szCs w:val="22"/>
        </w:rPr>
        <w:t>zastupanje gospodarskog subjekta ispred nadležne sudske ili upravne vlasti ili bilježnika ili nadležnog strukovnog ili trgovinskog tijela u državi sjedišta gospodarskog subjekta ili izjavu s ovjerenim potpisom kod bilježnika, koje n</w:t>
      </w:r>
      <w:r w:rsidR="00FC2041">
        <w:rPr>
          <w:rFonts w:ascii="Arial" w:hAnsi="Arial" w:cs="Arial"/>
          <w:sz w:val="22"/>
          <w:szCs w:val="22"/>
        </w:rPr>
        <w:t xml:space="preserve">e smiju biti starije od 30 dana, </w:t>
      </w:r>
      <w:r w:rsidRPr="0019291A">
        <w:rPr>
          <w:rFonts w:ascii="Arial" w:hAnsi="Arial" w:cs="Arial"/>
          <w:sz w:val="22"/>
          <w:szCs w:val="22"/>
        </w:rPr>
        <w:t>računajući od dana slanja poziva na nadmetanje u Elektronički oglasnik javne nabave, ako se u državi sjedišta gospodarskog subjekta ne izdaje potvrda Porezne uprave iz</w:t>
      </w:r>
      <w:r>
        <w:rPr>
          <w:rFonts w:ascii="Arial" w:hAnsi="Arial" w:cs="Arial"/>
          <w:sz w:val="22"/>
          <w:szCs w:val="22"/>
        </w:rPr>
        <w:t xml:space="preserve"> točke a)</w:t>
      </w:r>
      <w:r w:rsidRPr="0019291A">
        <w:rPr>
          <w:rFonts w:ascii="Arial" w:hAnsi="Arial" w:cs="Arial"/>
          <w:sz w:val="22"/>
          <w:szCs w:val="22"/>
        </w:rPr>
        <w:t xml:space="preserve"> ili jednakovrijedni dokument nadležnog tijela sjedišta gospodarskog subjekta</w:t>
      </w:r>
      <w:r>
        <w:rPr>
          <w:rFonts w:ascii="Arial" w:hAnsi="Arial" w:cs="Arial"/>
          <w:sz w:val="22"/>
          <w:szCs w:val="22"/>
        </w:rPr>
        <w:t xml:space="preserve"> iz točke b)</w:t>
      </w:r>
      <w:r w:rsidRPr="0019291A">
        <w:rPr>
          <w:rFonts w:ascii="Arial" w:hAnsi="Arial" w:cs="Arial"/>
          <w:sz w:val="22"/>
          <w:szCs w:val="22"/>
        </w:rPr>
        <w:t>.</w:t>
      </w:r>
    </w:p>
    <w:p w14:paraId="7DCC3FBC" w14:textId="77777777" w:rsidR="004E35EF" w:rsidRPr="00D74C58" w:rsidRDefault="004E35EF" w:rsidP="004E35EF">
      <w:pPr>
        <w:ind w:left="284" w:hanging="284"/>
        <w:jc w:val="both"/>
        <w:rPr>
          <w:rFonts w:cs="Arial"/>
          <w:szCs w:val="22"/>
        </w:rPr>
      </w:pPr>
    </w:p>
    <w:p w14:paraId="1FB60503" w14:textId="77777777" w:rsidR="00C75888" w:rsidRDefault="00C75888" w:rsidP="00593DDB">
      <w:pPr>
        <w:jc w:val="both"/>
        <w:rPr>
          <w:b/>
        </w:rPr>
      </w:pPr>
    </w:p>
    <w:p w14:paraId="24EB055B" w14:textId="77777777" w:rsidR="004E35EF" w:rsidRPr="003B254D" w:rsidRDefault="004E35EF" w:rsidP="00593DDB">
      <w:pPr>
        <w:jc w:val="both"/>
        <w:rPr>
          <w:b/>
        </w:rPr>
      </w:pPr>
      <w:r w:rsidRPr="003B254D">
        <w:rPr>
          <w:b/>
        </w:rPr>
        <w:t xml:space="preserve">Ako gospodarski subjekt dostavi lažne podatke pri dostavi dokumenata na temelju kojih se utvrđuje postoje li razlozi za isključenje, te dokumenata kojima se </w:t>
      </w:r>
      <w:r w:rsidR="00FC2041">
        <w:rPr>
          <w:b/>
        </w:rPr>
        <w:t>dokazuje sposobnost gospodarskog</w:t>
      </w:r>
      <w:r w:rsidRPr="003B254D">
        <w:rPr>
          <w:b/>
        </w:rPr>
        <w:t xml:space="preserve"> subje</w:t>
      </w:r>
      <w:r w:rsidR="00FC2041">
        <w:rPr>
          <w:b/>
        </w:rPr>
        <w:t>k</w:t>
      </w:r>
      <w:r w:rsidRPr="003B254D">
        <w:rPr>
          <w:b/>
        </w:rPr>
        <w:t>ta.</w:t>
      </w:r>
    </w:p>
    <w:p w14:paraId="67392F8D" w14:textId="77777777" w:rsidR="004E35EF" w:rsidRPr="003B254D" w:rsidRDefault="004E35EF" w:rsidP="004E35EF">
      <w:pPr>
        <w:ind w:left="426"/>
        <w:jc w:val="both"/>
        <w:rPr>
          <w:rFonts w:cs="Arial"/>
          <w:szCs w:val="22"/>
        </w:rPr>
      </w:pPr>
    </w:p>
    <w:p w14:paraId="17E2169B" w14:textId="77777777" w:rsidR="00FB1D3D" w:rsidRDefault="004E35EF" w:rsidP="0091210A">
      <w:pPr>
        <w:jc w:val="both"/>
      </w:pPr>
      <w:r w:rsidRPr="003B254D">
        <w:t xml:space="preserve">U slučaju zajednice ponuditelja, postojanje obveznih razloga isključenja utvrđuje se za sve članove zajednice ponuditelja pojedinačno. </w:t>
      </w:r>
    </w:p>
    <w:p w14:paraId="5789FEBD" w14:textId="77777777" w:rsidR="009C2633" w:rsidRDefault="009C2633" w:rsidP="0091210A">
      <w:pPr>
        <w:jc w:val="both"/>
      </w:pPr>
    </w:p>
    <w:p w14:paraId="63FE8EF8" w14:textId="77777777" w:rsidR="00FB1D3D" w:rsidRPr="00506394" w:rsidRDefault="00FB1D3D" w:rsidP="0091210A">
      <w:pPr>
        <w:pStyle w:val="Naslov2"/>
      </w:pPr>
      <w:bookmarkStart w:id="35" w:name="_Toc424885294"/>
      <w:r w:rsidRPr="00AB34C1">
        <w:t>12.2.</w:t>
      </w:r>
      <w:r w:rsidR="0091210A">
        <w:rPr>
          <w:color w:val="FF0000"/>
        </w:rPr>
        <w:t xml:space="preserve">   </w:t>
      </w:r>
      <w:r w:rsidRPr="00506394">
        <w:t>Ostali razlozi isključenja</w:t>
      </w:r>
      <w:bookmarkEnd w:id="35"/>
    </w:p>
    <w:p w14:paraId="37BFB907" w14:textId="77777777" w:rsidR="00C9673D" w:rsidRPr="00506394" w:rsidRDefault="00C9673D" w:rsidP="00C9673D"/>
    <w:p w14:paraId="512A21D3" w14:textId="77777777" w:rsidR="00BA23FE" w:rsidRPr="001A4ECF" w:rsidRDefault="00BA23FE" w:rsidP="00BA23FE">
      <w:pPr>
        <w:jc w:val="both"/>
      </w:pPr>
      <w:r w:rsidRPr="00506394">
        <w:t xml:space="preserve">Naručitelj će </w:t>
      </w:r>
      <w:r w:rsidRPr="001A4ECF">
        <w:t>isključiti ponuditelja iz postupka javne nabave:</w:t>
      </w:r>
    </w:p>
    <w:p w14:paraId="58608526" w14:textId="77777777" w:rsidR="00BA23FE" w:rsidRPr="001A4ECF" w:rsidRDefault="00BA23FE" w:rsidP="00BA23FE">
      <w:pPr>
        <w:jc w:val="both"/>
        <w:rPr>
          <w:b/>
        </w:rPr>
      </w:pPr>
    </w:p>
    <w:p w14:paraId="09E0F96B" w14:textId="77777777" w:rsidR="00371AA9" w:rsidRPr="00506394" w:rsidRDefault="00C8244D" w:rsidP="00593DDB">
      <w:pPr>
        <w:jc w:val="both"/>
        <w:rPr>
          <w:b/>
        </w:rPr>
      </w:pPr>
      <w:r w:rsidRPr="00506394">
        <w:rPr>
          <w:b/>
        </w:rPr>
        <w:t>Ako je gospodarski subjekt u posljednje dvije godine do početka postupka javne nabave učinio te</w:t>
      </w:r>
      <w:r w:rsidR="00C75888">
        <w:rPr>
          <w:b/>
        </w:rPr>
        <w:t>žak profesionalni propust koji n</w:t>
      </w:r>
      <w:r w:rsidRPr="00506394">
        <w:rPr>
          <w:b/>
        </w:rPr>
        <w:t>aručitelj može dokazati na bilo koji način.</w:t>
      </w:r>
    </w:p>
    <w:p w14:paraId="16CD45F4" w14:textId="77777777" w:rsidR="00371AA9" w:rsidRPr="00506394" w:rsidRDefault="00371AA9" w:rsidP="003B254D"/>
    <w:p w14:paraId="5C017170" w14:textId="77777777" w:rsidR="009D6BAD" w:rsidRPr="00506394" w:rsidRDefault="004C34A8" w:rsidP="00DC7821">
      <w:pPr>
        <w:jc w:val="both"/>
        <w:rPr>
          <w:rFonts w:cs="Arial"/>
          <w:szCs w:val="22"/>
        </w:rPr>
      </w:pPr>
      <w:r w:rsidRPr="00506394">
        <w:rPr>
          <w:rFonts w:cs="Arial"/>
          <w:szCs w:val="22"/>
        </w:rPr>
        <w:t>Težak profesionalni propust je postupanje gospodarskog subjekta u obavljanju njegove profesionalne djelatnosti protivno odgovarajućim propisima, kolektivnim ugovorima</w:t>
      </w:r>
      <w:r w:rsidR="001604C7" w:rsidRPr="00506394">
        <w:rPr>
          <w:rFonts w:cs="Arial"/>
          <w:szCs w:val="22"/>
        </w:rPr>
        <w:t>,</w:t>
      </w:r>
      <w:r w:rsidRPr="00506394">
        <w:rPr>
          <w:rFonts w:cs="Arial"/>
          <w:szCs w:val="22"/>
        </w:rPr>
        <w:t xml:space="preserve"> pravilima struke ili sklopljenim ugovorima o javnoj nabavi</w:t>
      </w:r>
      <w:r w:rsidR="00B42E30" w:rsidRPr="00506394">
        <w:rPr>
          <w:rFonts w:cs="Arial"/>
          <w:szCs w:val="22"/>
        </w:rPr>
        <w:t>, a koji je takve prirode da čini tog gospodarskog subjekta neprikladn</w:t>
      </w:r>
      <w:r w:rsidR="00F16CD7" w:rsidRPr="00506394">
        <w:rPr>
          <w:rFonts w:cs="Arial"/>
          <w:szCs w:val="22"/>
        </w:rPr>
        <w:t>om i nepouzdanom stranom</w:t>
      </w:r>
      <w:r w:rsidR="00B42E30" w:rsidRPr="00506394">
        <w:rPr>
          <w:rFonts w:cs="Arial"/>
          <w:szCs w:val="22"/>
        </w:rPr>
        <w:t xml:space="preserve"> ugovora o javnoj nabavi ili okvirnog sporazuma koji javni naručitelj namjerava sklopiti. </w:t>
      </w:r>
    </w:p>
    <w:p w14:paraId="3E69C0AF" w14:textId="77777777" w:rsidR="009D6BAD" w:rsidRPr="00506394" w:rsidRDefault="009D6BAD" w:rsidP="00B42E30">
      <w:pPr>
        <w:jc w:val="both"/>
        <w:rPr>
          <w:rFonts w:cs="Arial"/>
          <w:szCs w:val="22"/>
        </w:rPr>
      </w:pPr>
    </w:p>
    <w:p w14:paraId="7A11E219" w14:textId="77777777" w:rsidR="009D6BAD" w:rsidRPr="00F54234" w:rsidRDefault="00B42E30" w:rsidP="00DC7821">
      <w:pPr>
        <w:jc w:val="both"/>
        <w:rPr>
          <w:rFonts w:cs="Arial"/>
          <w:szCs w:val="22"/>
        </w:rPr>
      </w:pPr>
      <w:r w:rsidRPr="00F54234">
        <w:rPr>
          <w:rFonts w:cs="Arial"/>
          <w:szCs w:val="22"/>
        </w:rPr>
        <w:t xml:space="preserve">Težak profesionalni propust kod izvršenja ugovora o javnoj nabavi je takvo postupanje gospodarskog subjekta koje ima kao posljedicu značajne i/ili opetovane nedostatke u izvršenju bitnih zahtjeva iz ugovora koji su doveli do njegova prijevremena raskida, nastanka štete ili drugih sličnih posljedica. </w:t>
      </w:r>
    </w:p>
    <w:p w14:paraId="1B1BC1D6" w14:textId="77777777" w:rsidR="009D6BAD" w:rsidRDefault="009D6BAD" w:rsidP="00B42E30">
      <w:pPr>
        <w:jc w:val="both"/>
        <w:rPr>
          <w:rFonts w:cs="Arial"/>
          <w:color w:val="FF0000"/>
          <w:szCs w:val="22"/>
        </w:rPr>
      </w:pPr>
    </w:p>
    <w:p w14:paraId="12E7DFD3" w14:textId="77777777" w:rsidR="004C34A8" w:rsidRPr="00506394" w:rsidRDefault="00B42E30" w:rsidP="00DC7821">
      <w:pPr>
        <w:jc w:val="both"/>
        <w:rPr>
          <w:rFonts w:cs="Arial"/>
          <w:szCs w:val="22"/>
        </w:rPr>
      </w:pPr>
      <w:r w:rsidRPr="00506394">
        <w:rPr>
          <w:rFonts w:cs="Arial"/>
          <w:szCs w:val="22"/>
        </w:rPr>
        <w:t>Postojanje teškog profesionalnog dokazuje javni naručitelj na temelju objektivne procjene okolnosti svakog pojedinog slučaja.</w:t>
      </w:r>
    </w:p>
    <w:p w14:paraId="64825427" w14:textId="77777777" w:rsidR="009D6BAD" w:rsidRPr="00506394" w:rsidRDefault="009D6BAD" w:rsidP="00B42E30">
      <w:pPr>
        <w:jc w:val="both"/>
        <w:rPr>
          <w:rFonts w:cs="Arial"/>
          <w:szCs w:val="22"/>
        </w:rPr>
      </w:pPr>
    </w:p>
    <w:p w14:paraId="76E34657" w14:textId="77777777" w:rsidR="009D6BAD" w:rsidRPr="00506394" w:rsidRDefault="009D6BAD" w:rsidP="00B42E30">
      <w:pPr>
        <w:jc w:val="both"/>
        <w:rPr>
          <w:rFonts w:cs="Arial"/>
          <w:szCs w:val="22"/>
        </w:rPr>
      </w:pPr>
      <w:r w:rsidRPr="00506394">
        <w:rPr>
          <w:rFonts w:cs="Arial"/>
          <w:szCs w:val="22"/>
        </w:rPr>
        <w:t xml:space="preserve">Ukoliko gospodarski subjekt za izvršenje predmeta nabave angažira jednog ili više </w:t>
      </w:r>
      <w:proofErr w:type="spellStart"/>
      <w:r w:rsidRPr="00506394">
        <w:rPr>
          <w:rFonts w:cs="Arial"/>
          <w:szCs w:val="22"/>
        </w:rPr>
        <w:t>podizvoditelja</w:t>
      </w:r>
      <w:proofErr w:type="spellEnd"/>
      <w:r w:rsidRPr="00506394">
        <w:rPr>
          <w:rFonts w:cs="Arial"/>
          <w:szCs w:val="22"/>
        </w:rPr>
        <w:t xml:space="preserve">, postojanje ostalih razloga isključenja utvrđuje se i za </w:t>
      </w:r>
      <w:proofErr w:type="spellStart"/>
      <w:r w:rsidRPr="00506394">
        <w:rPr>
          <w:rFonts w:cs="Arial"/>
          <w:szCs w:val="22"/>
        </w:rPr>
        <w:t>podizvoditelje</w:t>
      </w:r>
      <w:proofErr w:type="spellEnd"/>
      <w:r w:rsidRPr="00506394">
        <w:rPr>
          <w:rFonts w:cs="Arial"/>
          <w:szCs w:val="22"/>
        </w:rPr>
        <w:t>.</w:t>
      </w:r>
    </w:p>
    <w:p w14:paraId="080E6036" w14:textId="77777777" w:rsidR="009D6BAD" w:rsidRPr="00506394" w:rsidRDefault="009D6BAD" w:rsidP="00B42E30">
      <w:pPr>
        <w:jc w:val="both"/>
        <w:rPr>
          <w:rFonts w:cs="Arial"/>
          <w:strike/>
          <w:szCs w:val="22"/>
        </w:rPr>
      </w:pPr>
    </w:p>
    <w:p w14:paraId="2A8D9A9C" w14:textId="77777777" w:rsidR="009D6BAD" w:rsidRDefault="009D6BAD" w:rsidP="009D6BAD">
      <w:pPr>
        <w:jc w:val="both"/>
      </w:pPr>
      <w:r w:rsidRPr="00506394">
        <w:t xml:space="preserve">U slučaju zajednice ponuditelja, postojanje </w:t>
      </w:r>
      <w:r w:rsidR="009407FD" w:rsidRPr="00506394">
        <w:t xml:space="preserve">ostalih </w:t>
      </w:r>
      <w:r w:rsidRPr="00506394">
        <w:t xml:space="preserve">razloga isključenja utvrđuje se za sve članove zajednice ponuditelja pojedinačno. </w:t>
      </w:r>
    </w:p>
    <w:p w14:paraId="157125D8" w14:textId="77777777" w:rsidR="00C75888" w:rsidRDefault="00C75888" w:rsidP="009D6BAD">
      <w:pPr>
        <w:jc w:val="both"/>
      </w:pPr>
    </w:p>
    <w:p w14:paraId="30C59AC6" w14:textId="77777777" w:rsidR="00C75888" w:rsidRDefault="00C75888" w:rsidP="009D6BAD">
      <w:pPr>
        <w:jc w:val="both"/>
      </w:pPr>
    </w:p>
    <w:p w14:paraId="27CF6676" w14:textId="77777777" w:rsidR="00C75888" w:rsidRDefault="00C75888" w:rsidP="009D6BAD">
      <w:pPr>
        <w:jc w:val="both"/>
      </w:pPr>
    </w:p>
    <w:p w14:paraId="5A9A901C" w14:textId="77777777" w:rsidR="007D1BA4" w:rsidRPr="00506394" w:rsidRDefault="007D1BA4" w:rsidP="009D6BAD">
      <w:pPr>
        <w:jc w:val="both"/>
      </w:pPr>
    </w:p>
    <w:p w14:paraId="76977ACE" w14:textId="77777777" w:rsidR="004E35EF" w:rsidRDefault="0091210A" w:rsidP="004420D4">
      <w:pPr>
        <w:pStyle w:val="Naslov1"/>
      </w:pPr>
      <w:bookmarkStart w:id="36" w:name="_Toc354494186"/>
      <w:bookmarkStart w:id="37" w:name="_Toc406069005"/>
      <w:r>
        <w:lastRenderedPageBreak/>
        <w:t xml:space="preserve"> </w:t>
      </w:r>
      <w:bookmarkStart w:id="38" w:name="_Toc424885295"/>
      <w:r w:rsidR="004E35EF" w:rsidRPr="00D74C58">
        <w:t>U</w:t>
      </w:r>
      <w:bookmarkEnd w:id="36"/>
      <w:bookmarkEnd w:id="37"/>
      <w:r w:rsidR="004E35EF">
        <w:t>vjeti sposobnosti gospodarskih subjekata</w:t>
      </w:r>
      <w:bookmarkEnd w:id="38"/>
    </w:p>
    <w:p w14:paraId="2C4F1B9C" w14:textId="77777777" w:rsidR="00C75888" w:rsidRDefault="00C75888" w:rsidP="004E35EF">
      <w:pPr>
        <w:pStyle w:val="Tijeloteksta"/>
        <w:rPr>
          <w:lang w:eastAsia="hr-HR"/>
        </w:rPr>
      </w:pPr>
    </w:p>
    <w:p w14:paraId="71E3035D" w14:textId="77777777" w:rsidR="004E35EF" w:rsidRDefault="004E35EF" w:rsidP="004E35EF">
      <w:pPr>
        <w:pStyle w:val="Tijeloteksta"/>
        <w:rPr>
          <w:lang w:eastAsia="hr-HR"/>
        </w:rPr>
      </w:pPr>
      <w:r>
        <w:rPr>
          <w:lang w:eastAsia="hr-HR"/>
        </w:rPr>
        <w:t>Gospodarski subjekti dokazuju svoj</w:t>
      </w:r>
      <w:r w:rsidR="00263EA0">
        <w:rPr>
          <w:lang w:eastAsia="hr-HR"/>
        </w:rPr>
        <w:t xml:space="preserve">u pravnu i poslovnu sposobnost, </w:t>
      </w:r>
      <w:r w:rsidR="00C75888">
        <w:rPr>
          <w:lang w:eastAsia="hr-HR"/>
        </w:rPr>
        <w:t>financijsku sposobnost, te tehničku i stručnu sposobnost sljedećim dokazi</w:t>
      </w:r>
      <w:r w:rsidR="00263EA0">
        <w:rPr>
          <w:lang w:eastAsia="hr-HR"/>
        </w:rPr>
        <w:t>m</w:t>
      </w:r>
      <w:r w:rsidR="00C75888">
        <w:rPr>
          <w:lang w:eastAsia="hr-HR"/>
        </w:rPr>
        <w:t>a koji se prilažu</w:t>
      </w:r>
      <w:r>
        <w:rPr>
          <w:lang w:eastAsia="hr-HR"/>
        </w:rPr>
        <w:t xml:space="preserve"> uz ponudu:</w:t>
      </w:r>
    </w:p>
    <w:p w14:paraId="2D0502DE" w14:textId="77777777" w:rsidR="004E35EF" w:rsidRPr="00CC19D9" w:rsidRDefault="0091210A" w:rsidP="0091210A">
      <w:pPr>
        <w:pStyle w:val="Naslov2"/>
      </w:pPr>
      <w:bookmarkStart w:id="39" w:name="_Toc424885296"/>
      <w:r>
        <w:t xml:space="preserve">13.1.   </w:t>
      </w:r>
      <w:r w:rsidR="004E35EF">
        <w:t>Uvjeti pravne i poslovne</w:t>
      </w:r>
      <w:r w:rsidR="004E35EF" w:rsidRPr="00CC19D9">
        <w:t xml:space="preserve"> sposobnost</w:t>
      </w:r>
      <w:r w:rsidR="004E35EF">
        <w:t>i</w:t>
      </w:r>
      <w:bookmarkEnd w:id="39"/>
      <w:r w:rsidR="004E35EF" w:rsidRPr="00CC19D9">
        <w:t xml:space="preserve"> </w:t>
      </w:r>
    </w:p>
    <w:p w14:paraId="344BD0B2" w14:textId="77777777" w:rsidR="004E35EF" w:rsidRDefault="004E35EF" w:rsidP="004E35EF">
      <w:pPr>
        <w:autoSpaceDE w:val="0"/>
        <w:autoSpaceDN w:val="0"/>
        <w:adjustRightInd w:val="0"/>
        <w:jc w:val="both"/>
        <w:rPr>
          <w:rFonts w:cs="Arial"/>
          <w:szCs w:val="22"/>
        </w:rPr>
      </w:pPr>
    </w:p>
    <w:p w14:paraId="5B921288" w14:textId="77777777" w:rsidR="004E35EF" w:rsidRPr="008521C8" w:rsidRDefault="004E35EF" w:rsidP="004E35EF">
      <w:pPr>
        <w:autoSpaceDE w:val="0"/>
        <w:autoSpaceDN w:val="0"/>
        <w:adjustRightInd w:val="0"/>
        <w:jc w:val="both"/>
        <w:rPr>
          <w:rFonts w:cs="Arial"/>
          <w:b/>
          <w:bCs/>
          <w:szCs w:val="22"/>
        </w:rPr>
      </w:pPr>
      <w:r w:rsidRPr="00D74C58">
        <w:rPr>
          <w:rFonts w:cs="Arial"/>
          <w:szCs w:val="22"/>
        </w:rPr>
        <w:t xml:space="preserve">Gospodarski subjekti </w:t>
      </w:r>
      <w:r>
        <w:rPr>
          <w:rFonts w:cs="Arial"/>
          <w:szCs w:val="22"/>
        </w:rPr>
        <w:t xml:space="preserve"> mora dokazati</w:t>
      </w:r>
      <w:r w:rsidRPr="00D74C58">
        <w:rPr>
          <w:rFonts w:cs="Arial"/>
          <w:szCs w:val="22"/>
        </w:rPr>
        <w:t xml:space="preserve"> svoju </w:t>
      </w:r>
      <w:r w:rsidRPr="009F2702">
        <w:rPr>
          <w:rFonts w:cs="Arial"/>
          <w:szCs w:val="22"/>
        </w:rPr>
        <w:t>pravnu i poslovnu sposobnost</w:t>
      </w:r>
      <w:r w:rsidRPr="00D74C58">
        <w:rPr>
          <w:rFonts w:cs="Arial"/>
          <w:szCs w:val="22"/>
        </w:rPr>
        <w:t xml:space="preserve"> sljede</w:t>
      </w:r>
      <w:r w:rsidRPr="00D74C58">
        <w:rPr>
          <w:rFonts w:eastAsia="TTE1AD1800t00" w:cs="Arial"/>
          <w:szCs w:val="22"/>
        </w:rPr>
        <w:t>ć</w:t>
      </w:r>
      <w:r>
        <w:rPr>
          <w:rFonts w:cs="Arial"/>
          <w:szCs w:val="22"/>
        </w:rPr>
        <w:t xml:space="preserve">im dokazom: </w:t>
      </w:r>
    </w:p>
    <w:p w14:paraId="0DDDCB65" w14:textId="77777777" w:rsidR="004E35EF" w:rsidRDefault="004E35EF" w:rsidP="004E35EF">
      <w:pPr>
        <w:autoSpaceDE w:val="0"/>
        <w:autoSpaceDN w:val="0"/>
        <w:adjustRightInd w:val="0"/>
        <w:jc w:val="both"/>
        <w:rPr>
          <w:rFonts w:cs="Arial"/>
          <w:b/>
          <w:szCs w:val="22"/>
        </w:rPr>
      </w:pPr>
    </w:p>
    <w:p w14:paraId="10D088F5" w14:textId="77777777" w:rsidR="004E35EF" w:rsidRPr="00545EFC" w:rsidRDefault="004E35EF" w:rsidP="00E51B60">
      <w:pPr>
        <w:jc w:val="both"/>
        <w:rPr>
          <w:b/>
        </w:rPr>
      </w:pPr>
      <w:r w:rsidRPr="00545EFC">
        <w:rPr>
          <w:b/>
        </w:rPr>
        <w:t>Upis u sudski, obrtni, strukovni ili drugi odgovarajući registar države sjedišta gospodarskog subjekta.</w:t>
      </w:r>
    </w:p>
    <w:p w14:paraId="2B22D960" w14:textId="77777777" w:rsidR="004E35EF" w:rsidRPr="00545EFC" w:rsidRDefault="004E35EF" w:rsidP="004E35EF">
      <w:pPr>
        <w:autoSpaceDE w:val="0"/>
        <w:autoSpaceDN w:val="0"/>
        <w:adjustRightInd w:val="0"/>
        <w:ind w:left="709" w:hanging="283"/>
        <w:jc w:val="both"/>
        <w:rPr>
          <w:rFonts w:cs="Arial"/>
          <w:szCs w:val="22"/>
        </w:rPr>
      </w:pPr>
    </w:p>
    <w:p w14:paraId="72F9FE74" w14:textId="77777777" w:rsidR="004E35EF" w:rsidRDefault="004E35EF" w:rsidP="00DC7821">
      <w:pPr>
        <w:autoSpaceDE w:val="0"/>
        <w:autoSpaceDN w:val="0"/>
        <w:adjustRightInd w:val="0"/>
        <w:jc w:val="both"/>
        <w:rPr>
          <w:rFonts w:cs="Arial"/>
          <w:szCs w:val="22"/>
        </w:rPr>
      </w:pPr>
      <w:r>
        <w:rPr>
          <w:rFonts w:cs="Arial"/>
          <w:szCs w:val="22"/>
        </w:rPr>
        <w:t>Ponuditelj mora dokazati svoj upis u sudski, obrtni, strukovni ili drugi odgovarajući registar države sjedišta gospodarskog subjekta.</w:t>
      </w:r>
      <w:r w:rsidRPr="00D74C58">
        <w:rPr>
          <w:rFonts w:cs="Arial"/>
          <w:szCs w:val="22"/>
        </w:rPr>
        <w:t xml:space="preserve">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slanja poziva na nadmetanje</w:t>
      </w:r>
      <w:r>
        <w:rPr>
          <w:rFonts w:cs="Arial"/>
          <w:szCs w:val="22"/>
        </w:rPr>
        <w:t xml:space="preserve"> u Elektronički oglasnik javne nabave</w:t>
      </w:r>
      <w:r w:rsidRPr="00D74C58">
        <w:rPr>
          <w:rFonts w:cs="Arial"/>
          <w:szCs w:val="22"/>
        </w:rPr>
        <w:t>.</w:t>
      </w:r>
    </w:p>
    <w:p w14:paraId="7BA3AC63" w14:textId="77777777" w:rsidR="004E35EF" w:rsidRDefault="004E35EF" w:rsidP="00545EFC">
      <w:pPr>
        <w:autoSpaceDE w:val="0"/>
        <w:autoSpaceDN w:val="0"/>
        <w:adjustRightInd w:val="0"/>
        <w:ind w:left="426"/>
        <w:jc w:val="both"/>
        <w:rPr>
          <w:rFonts w:cs="Arial"/>
          <w:szCs w:val="22"/>
        </w:rPr>
      </w:pPr>
    </w:p>
    <w:p w14:paraId="511942BB" w14:textId="77777777" w:rsidR="00F53373" w:rsidRDefault="004E35EF" w:rsidP="0091210A">
      <w:pPr>
        <w:autoSpaceDE w:val="0"/>
        <w:autoSpaceDN w:val="0"/>
        <w:adjustRightInd w:val="0"/>
        <w:jc w:val="both"/>
        <w:rPr>
          <w:rFonts w:cs="Arial"/>
          <w:szCs w:val="22"/>
        </w:rPr>
      </w:pPr>
      <w:r w:rsidRPr="006957C6">
        <w:rPr>
          <w:rFonts w:cs="Arial"/>
          <w:szCs w:val="22"/>
        </w:rPr>
        <w:t xml:space="preserve">U slučaju zajednice ponuditelja, </w:t>
      </w:r>
      <w:r>
        <w:rPr>
          <w:rFonts w:cs="Arial"/>
          <w:szCs w:val="22"/>
        </w:rPr>
        <w:t xml:space="preserve">uvjet pravne i poslovne sposobnosti </w:t>
      </w:r>
      <w:r w:rsidRPr="006957C6">
        <w:rPr>
          <w:rFonts w:cs="Arial"/>
          <w:szCs w:val="22"/>
        </w:rPr>
        <w:t>utvrđuje se za sve članove zajednice ponuditelja pojedinačno.</w:t>
      </w:r>
    </w:p>
    <w:p w14:paraId="5121E802" w14:textId="77777777" w:rsidR="00B02EB7" w:rsidRDefault="00B02EB7" w:rsidP="0091210A">
      <w:pPr>
        <w:autoSpaceDE w:val="0"/>
        <w:autoSpaceDN w:val="0"/>
        <w:adjustRightInd w:val="0"/>
        <w:jc w:val="both"/>
        <w:rPr>
          <w:rFonts w:cs="Arial"/>
          <w:szCs w:val="22"/>
        </w:rPr>
      </w:pPr>
    </w:p>
    <w:p w14:paraId="1CCE7A08" w14:textId="77777777" w:rsidR="00B02EB7" w:rsidRPr="00B02EB7" w:rsidRDefault="00B02EB7" w:rsidP="00B02EB7">
      <w:pPr>
        <w:pStyle w:val="Odlomakpopisa"/>
        <w:numPr>
          <w:ilvl w:val="1"/>
          <w:numId w:val="26"/>
        </w:numPr>
        <w:autoSpaceDE w:val="0"/>
        <w:autoSpaceDN w:val="0"/>
        <w:adjustRightInd w:val="0"/>
        <w:jc w:val="both"/>
        <w:rPr>
          <w:rFonts w:ascii="Arial" w:hAnsi="Arial" w:cs="Arial"/>
          <w:b/>
          <w:sz w:val="22"/>
          <w:szCs w:val="22"/>
        </w:rPr>
      </w:pPr>
      <w:r w:rsidRPr="00B02EB7">
        <w:rPr>
          <w:rFonts w:ascii="Arial" w:hAnsi="Arial" w:cs="Arial"/>
          <w:b/>
          <w:sz w:val="22"/>
          <w:szCs w:val="22"/>
        </w:rPr>
        <w:t>Uvjeti financijske sposobnosti</w:t>
      </w:r>
    </w:p>
    <w:p w14:paraId="382C4E90" w14:textId="77777777" w:rsidR="00B02EB7" w:rsidRDefault="00B02EB7" w:rsidP="00B02EB7">
      <w:pPr>
        <w:autoSpaceDE w:val="0"/>
        <w:autoSpaceDN w:val="0"/>
        <w:adjustRightInd w:val="0"/>
        <w:jc w:val="both"/>
        <w:rPr>
          <w:rFonts w:cs="Arial"/>
          <w:b/>
          <w:szCs w:val="22"/>
        </w:rPr>
      </w:pPr>
    </w:p>
    <w:p w14:paraId="16CEB2FF" w14:textId="77777777" w:rsidR="00B02EB7" w:rsidRDefault="00B02EB7" w:rsidP="00B02EB7">
      <w:pPr>
        <w:pStyle w:val="Odlomakpopisa"/>
        <w:numPr>
          <w:ilvl w:val="0"/>
          <w:numId w:val="24"/>
        </w:numPr>
        <w:autoSpaceDE w:val="0"/>
        <w:autoSpaceDN w:val="0"/>
        <w:adjustRightInd w:val="0"/>
        <w:jc w:val="both"/>
        <w:rPr>
          <w:rFonts w:ascii="Arial" w:hAnsi="Arial" w:cs="Arial"/>
          <w:b/>
          <w:sz w:val="22"/>
          <w:szCs w:val="22"/>
        </w:rPr>
      </w:pPr>
      <w:r w:rsidRPr="00EB433D">
        <w:rPr>
          <w:rFonts w:ascii="Arial" w:hAnsi="Arial" w:cs="Arial"/>
          <w:b/>
          <w:sz w:val="22"/>
          <w:szCs w:val="22"/>
        </w:rPr>
        <w:t xml:space="preserve">Bilanca, račun dobiti i gubitka, odnosno odgovarajući financijski izvještaj, ako je njihovo objavljivanje propisano u državi sjedišta gospodarskog subjekta </w:t>
      </w:r>
      <w:r>
        <w:rPr>
          <w:rFonts w:ascii="Arial" w:hAnsi="Arial" w:cs="Arial"/>
          <w:b/>
          <w:sz w:val="22"/>
          <w:szCs w:val="22"/>
        </w:rPr>
        <w:t>(BON</w:t>
      </w:r>
      <w:r w:rsidR="00F54234">
        <w:rPr>
          <w:rFonts w:ascii="Arial" w:hAnsi="Arial" w:cs="Arial"/>
          <w:b/>
          <w:sz w:val="22"/>
          <w:szCs w:val="22"/>
        </w:rPr>
        <w:t>-1 ili slično</w:t>
      </w:r>
      <w:r>
        <w:rPr>
          <w:rFonts w:ascii="Arial" w:hAnsi="Arial" w:cs="Arial"/>
          <w:b/>
          <w:sz w:val="22"/>
          <w:szCs w:val="22"/>
        </w:rPr>
        <w:t>).</w:t>
      </w:r>
    </w:p>
    <w:p w14:paraId="12B59B75" w14:textId="77777777" w:rsidR="00B02EB7" w:rsidRDefault="00B02EB7" w:rsidP="00B02EB7">
      <w:pPr>
        <w:autoSpaceDE w:val="0"/>
        <w:autoSpaceDN w:val="0"/>
        <w:adjustRightInd w:val="0"/>
        <w:jc w:val="both"/>
        <w:rPr>
          <w:rFonts w:cs="Arial"/>
          <w:szCs w:val="22"/>
        </w:rPr>
      </w:pPr>
    </w:p>
    <w:p w14:paraId="5C19A188" w14:textId="77777777" w:rsidR="00B02EB7" w:rsidRDefault="00B02EB7" w:rsidP="00B02EB7">
      <w:pPr>
        <w:jc w:val="both"/>
        <w:rPr>
          <w:rFonts w:cs="Arial"/>
          <w:szCs w:val="22"/>
        </w:rPr>
      </w:pPr>
      <w:r>
        <w:rPr>
          <w:rFonts w:cs="Arial"/>
          <w:szCs w:val="22"/>
        </w:rPr>
        <w:t>Ponuditelj navedenim dokazom financijske sposobnosti treba dokazati</w:t>
      </w:r>
      <w:r w:rsidRPr="00EB433D">
        <w:rPr>
          <w:rFonts w:cs="Arial"/>
          <w:szCs w:val="22"/>
        </w:rPr>
        <w:t xml:space="preserve"> </w:t>
      </w:r>
      <w:r>
        <w:rPr>
          <w:rFonts w:cs="Arial"/>
          <w:szCs w:val="22"/>
        </w:rPr>
        <w:t xml:space="preserve">da </w:t>
      </w:r>
      <w:r w:rsidR="00F54234">
        <w:rPr>
          <w:rFonts w:cs="Arial"/>
          <w:szCs w:val="22"/>
        </w:rPr>
        <w:t xml:space="preserve">je </w:t>
      </w:r>
      <w:r w:rsidR="00E721CE">
        <w:rPr>
          <w:rFonts w:cs="Arial"/>
          <w:szCs w:val="22"/>
        </w:rPr>
        <w:t>njegov ukupni prihod</w:t>
      </w:r>
      <w:r w:rsidR="00F54234">
        <w:rPr>
          <w:rFonts w:cs="Arial"/>
          <w:szCs w:val="22"/>
        </w:rPr>
        <w:t xml:space="preserve"> za</w:t>
      </w:r>
      <w:r w:rsidR="00E721CE">
        <w:rPr>
          <w:rFonts w:cs="Arial"/>
          <w:szCs w:val="22"/>
        </w:rPr>
        <w:t xml:space="preserve"> </w:t>
      </w:r>
      <w:r>
        <w:rPr>
          <w:rFonts w:cs="Arial"/>
          <w:szCs w:val="22"/>
        </w:rPr>
        <w:t>2015. godin</w:t>
      </w:r>
      <w:r w:rsidR="00E721CE">
        <w:rPr>
          <w:rFonts w:cs="Arial"/>
          <w:szCs w:val="22"/>
        </w:rPr>
        <w:t>u</w:t>
      </w:r>
      <w:r>
        <w:rPr>
          <w:rFonts w:cs="Arial"/>
          <w:szCs w:val="22"/>
        </w:rPr>
        <w:t xml:space="preserve">, </w:t>
      </w:r>
      <w:r w:rsidRPr="007F0813">
        <w:rPr>
          <w:rFonts w:cs="Arial"/>
          <w:szCs w:val="22"/>
        </w:rPr>
        <w:t>jednak ili veći od iznosa procijenjene vrijednosti</w:t>
      </w:r>
      <w:r>
        <w:rPr>
          <w:rFonts w:cs="Arial"/>
          <w:szCs w:val="22"/>
        </w:rPr>
        <w:t xml:space="preserve"> grupe predmeta nabave za koju podnosi ponudu, čime </w:t>
      </w:r>
      <w:r w:rsidRPr="00F77C72">
        <w:rPr>
          <w:rFonts w:cs="Arial"/>
          <w:szCs w:val="22"/>
        </w:rPr>
        <w:t>dokazuje da ima st</w:t>
      </w:r>
      <w:r>
        <w:rPr>
          <w:rFonts w:cs="Arial"/>
          <w:szCs w:val="22"/>
        </w:rPr>
        <w:t>abilno financijsko poslovanje.</w:t>
      </w:r>
    </w:p>
    <w:p w14:paraId="5E56C9ED" w14:textId="77777777" w:rsidR="00DC7821" w:rsidRDefault="00DC7821" w:rsidP="00B02EB7">
      <w:pPr>
        <w:jc w:val="both"/>
        <w:rPr>
          <w:rFonts w:cs="Arial"/>
          <w:szCs w:val="22"/>
        </w:rPr>
      </w:pPr>
    </w:p>
    <w:p w14:paraId="428D7C0A" w14:textId="77777777" w:rsidR="00B02EB7" w:rsidRPr="00DC7821" w:rsidRDefault="00F54234" w:rsidP="00B02EB7">
      <w:pPr>
        <w:jc w:val="both"/>
        <w:rPr>
          <w:rFonts w:cs="Arial"/>
          <w:szCs w:val="22"/>
        </w:rPr>
      </w:pPr>
      <w:r>
        <w:rPr>
          <w:rFonts w:cs="Arial"/>
          <w:szCs w:val="22"/>
        </w:rPr>
        <w:t>Financijska sposobnost gospodarsk</w:t>
      </w:r>
      <w:r w:rsidR="007F0813">
        <w:rPr>
          <w:rFonts w:cs="Arial"/>
          <w:szCs w:val="22"/>
        </w:rPr>
        <w:t>og subjekta dokazuje se B</w:t>
      </w:r>
      <w:r>
        <w:rPr>
          <w:rFonts w:cs="Arial"/>
          <w:szCs w:val="22"/>
        </w:rPr>
        <w:t xml:space="preserve">ilancom, računom dobiti i gubitka, odnosno odgovarajućim financijskim izvještajem. </w:t>
      </w:r>
      <w:r w:rsidR="00B02EB7">
        <w:rPr>
          <w:rFonts w:cs="Arial"/>
          <w:szCs w:val="22"/>
        </w:rPr>
        <w:t>P</w:t>
      </w:r>
      <w:r w:rsidR="002478C6">
        <w:rPr>
          <w:rFonts w:cs="Arial"/>
          <w:szCs w:val="22"/>
        </w:rPr>
        <w:t>rocjena je n</w:t>
      </w:r>
      <w:r w:rsidR="00B02EB7" w:rsidRPr="00F77C72">
        <w:rPr>
          <w:rFonts w:cs="Arial"/>
          <w:szCs w:val="22"/>
        </w:rPr>
        <w:t>aručitelja da</w:t>
      </w:r>
      <w:r w:rsidR="00B02EB7">
        <w:rPr>
          <w:rFonts w:cs="Arial"/>
          <w:szCs w:val="22"/>
        </w:rPr>
        <w:t xml:space="preserve"> </w:t>
      </w:r>
      <w:r w:rsidR="00DC7821">
        <w:rPr>
          <w:rFonts w:cs="Arial"/>
          <w:szCs w:val="22"/>
        </w:rPr>
        <w:t>ako</w:t>
      </w:r>
      <w:r w:rsidR="00E51B60">
        <w:rPr>
          <w:rFonts w:cs="Arial"/>
          <w:szCs w:val="22"/>
        </w:rPr>
        <w:t xml:space="preserve"> je ukupni prihod ponuditelja u 2015. godini</w:t>
      </w:r>
      <w:r w:rsidR="00DC7821">
        <w:rPr>
          <w:rFonts w:cs="Arial"/>
          <w:szCs w:val="22"/>
        </w:rPr>
        <w:t xml:space="preserve">, </w:t>
      </w:r>
      <w:r w:rsidR="00DC7821" w:rsidRPr="00DC7821">
        <w:rPr>
          <w:rFonts w:cs="Arial"/>
          <w:szCs w:val="22"/>
        </w:rPr>
        <w:t>manji od iznosa procijenjene vrijednosti grupe predmeta naba</w:t>
      </w:r>
      <w:r w:rsidR="00DC7821">
        <w:rPr>
          <w:rFonts w:cs="Arial"/>
          <w:szCs w:val="22"/>
        </w:rPr>
        <w:t xml:space="preserve">ve za koju podnosi ponudu, </w:t>
      </w:r>
      <w:r w:rsidR="00E51B60">
        <w:rPr>
          <w:rFonts w:cs="Arial"/>
          <w:szCs w:val="22"/>
        </w:rPr>
        <w:t xml:space="preserve">to </w:t>
      </w:r>
      <w:r w:rsidR="00DC7821">
        <w:rPr>
          <w:rFonts w:cs="Arial"/>
          <w:szCs w:val="22"/>
        </w:rPr>
        <w:t xml:space="preserve">može </w:t>
      </w:r>
      <w:r w:rsidR="00DC7821" w:rsidRPr="00DC7821">
        <w:rPr>
          <w:rFonts w:cs="Arial"/>
          <w:szCs w:val="22"/>
        </w:rPr>
        <w:t>ugroziti njegovu sposobnost pravodobnog podmirivanja svih obveza koje su pretpostavka za uredno izvršenje usluge koja je predmet nabave.</w:t>
      </w:r>
    </w:p>
    <w:p w14:paraId="48DC5789" w14:textId="77777777" w:rsidR="00B02EB7" w:rsidRPr="00DC7821" w:rsidRDefault="00B02EB7" w:rsidP="00B02EB7">
      <w:pPr>
        <w:jc w:val="both"/>
        <w:rPr>
          <w:rFonts w:cs="Arial"/>
          <w:szCs w:val="22"/>
        </w:rPr>
      </w:pPr>
    </w:p>
    <w:p w14:paraId="4816FCAF" w14:textId="77777777" w:rsidR="00B02EB7" w:rsidRPr="00DC7821" w:rsidRDefault="00B02EB7" w:rsidP="00B02EB7">
      <w:pPr>
        <w:pStyle w:val="Odlomakpopisa"/>
        <w:numPr>
          <w:ilvl w:val="0"/>
          <w:numId w:val="24"/>
        </w:numPr>
        <w:jc w:val="both"/>
        <w:rPr>
          <w:rFonts w:ascii="Arial" w:hAnsi="Arial" w:cs="Arial"/>
          <w:b/>
          <w:sz w:val="22"/>
          <w:szCs w:val="22"/>
        </w:rPr>
      </w:pPr>
      <w:r w:rsidRPr="00DC7821">
        <w:rPr>
          <w:rFonts w:ascii="Arial" w:hAnsi="Arial" w:cs="Arial"/>
          <w:b/>
          <w:sz w:val="22"/>
          <w:szCs w:val="22"/>
        </w:rPr>
        <w:t>Za dokazivanje financijske sposobnosti ponuditelj treba dostaviti obrazac BON-2/SOL-2, dokument izdan od bankarskih ili  drugih financijskih institucija, kojim se dokazuje solventnost gospodarskog subjekta.</w:t>
      </w:r>
    </w:p>
    <w:p w14:paraId="34E89E37" w14:textId="77777777" w:rsidR="00B02EB7" w:rsidRPr="00DC7821" w:rsidRDefault="00B02EB7" w:rsidP="00B02EB7">
      <w:pPr>
        <w:jc w:val="both"/>
        <w:rPr>
          <w:rFonts w:cs="Arial"/>
          <w:szCs w:val="22"/>
        </w:rPr>
      </w:pPr>
    </w:p>
    <w:p w14:paraId="5B0A793F" w14:textId="77777777" w:rsidR="00CB6EBF" w:rsidRDefault="00EE1B16" w:rsidP="00B02EB7">
      <w:pPr>
        <w:jc w:val="both"/>
        <w:rPr>
          <w:rFonts w:cs="Arial"/>
          <w:szCs w:val="22"/>
        </w:rPr>
      </w:pPr>
      <w:r>
        <w:rPr>
          <w:rFonts w:cs="Arial"/>
          <w:szCs w:val="22"/>
        </w:rPr>
        <w:t>Traženim dokumentom p</w:t>
      </w:r>
      <w:r w:rsidR="00B02EB7" w:rsidRPr="00DC7821">
        <w:rPr>
          <w:rFonts w:cs="Arial"/>
          <w:szCs w:val="22"/>
        </w:rPr>
        <w:t xml:space="preserve">onuditelj mora dokazati da </w:t>
      </w:r>
      <w:r w:rsidR="00B02EB7" w:rsidRPr="00CB6EBF">
        <w:rPr>
          <w:rFonts w:cs="Arial"/>
          <w:szCs w:val="22"/>
        </w:rPr>
        <w:t xml:space="preserve">mu račun u posljednjih 6 (šest) mjeseci nije </w:t>
      </w:r>
      <w:r w:rsidR="00CB6EBF">
        <w:rPr>
          <w:rFonts w:cs="Arial"/>
          <w:szCs w:val="22"/>
        </w:rPr>
        <w:t xml:space="preserve">bio </w:t>
      </w:r>
      <w:r w:rsidR="00B02EB7" w:rsidRPr="00CB6EBF">
        <w:rPr>
          <w:rFonts w:cs="Arial"/>
          <w:szCs w:val="22"/>
        </w:rPr>
        <w:t xml:space="preserve">u </w:t>
      </w:r>
      <w:r w:rsidR="00E721CE" w:rsidRPr="00CB6EBF">
        <w:rPr>
          <w:rFonts w:cs="Arial"/>
          <w:szCs w:val="22"/>
        </w:rPr>
        <w:t xml:space="preserve">blokadi </w:t>
      </w:r>
      <w:r w:rsidR="00D41E35">
        <w:rPr>
          <w:rFonts w:cs="Arial"/>
          <w:szCs w:val="22"/>
        </w:rPr>
        <w:t xml:space="preserve">duže od </w:t>
      </w:r>
      <w:r w:rsidR="00B02EB7" w:rsidRPr="00CB6EBF">
        <w:rPr>
          <w:rFonts w:cs="Arial"/>
          <w:szCs w:val="22"/>
        </w:rPr>
        <w:t xml:space="preserve">7 </w:t>
      </w:r>
      <w:r w:rsidR="00DC7821" w:rsidRPr="00CB6EBF">
        <w:rPr>
          <w:rFonts w:cs="Arial"/>
          <w:szCs w:val="22"/>
        </w:rPr>
        <w:t>dana</w:t>
      </w:r>
      <w:r w:rsidR="00D41E35">
        <w:rPr>
          <w:rFonts w:cs="Arial"/>
          <w:szCs w:val="22"/>
        </w:rPr>
        <w:t xml:space="preserve"> </w:t>
      </w:r>
      <w:r w:rsidR="000F70F9" w:rsidRPr="00CB6EBF">
        <w:rPr>
          <w:rFonts w:cs="Arial"/>
          <w:szCs w:val="22"/>
        </w:rPr>
        <w:t>u kontinuitetu</w:t>
      </w:r>
      <w:r w:rsidR="002478C6" w:rsidRPr="002478C6">
        <w:rPr>
          <w:rFonts w:cs="Arial"/>
          <w:szCs w:val="22"/>
        </w:rPr>
        <w:t>, odnosno</w:t>
      </w:r>
      <w:r w:rsidR="002478C6">
        <w:rPr>
          <w:rFonts w:cs="Arial"/>
          <w:b/>
          <w:szCs w:val="22"/>
        </w:rPr>
        <w:t xml:space="preserve"> </w:t>
      </w:r>
      <w:r w:rsidR="003F3CB7" w:rsidRPr="003F3CB7">
        <w:rPr>
          <w:rFonts w:cs="Arial"/>
          <w:szCs w:val="22"/>
        </w:rPr>
        <w:t xml:space="preserve">ne više </w:t>
      </w:r>
      <w:r w:rsidR="002478C6">
        <w:rPr>
          <w:rFonts w:cs="Arial"/>
          <w:szCs w:val="22"/>
        </w:rPr>
        <w:t xml:space="preserve">od 10 dana sveukupno za navedeno razdoblje, </w:t>
      </w:r>
      <w:r w:rsidR="00CB6EBF" w:rsidRPr="00CB6EBF">
        <w:rPr>
          <w:rFonts w:cs="Arial"/>
          <w:szCs w:val="22"/>
        </w:rPr>
        <w:t>čime d</w:t>
      </w:r>
      <w:r w:rsidR="00B02EB7" w:rsidRPr="00F77C72">
        <w:rPr>
          <w:rFonts w:cs="Arial"/>
          <w:szCs w:val="22"/>
        </w:rPr>
        <w:t>okazuje da ima st</w:t>
      </w:r>
      <w:r w:rsidR="00B02EB7">
        <w:rPr>
          <w:rFonts w:cs="Arial"/>
          <w:szCs w:val="22"/>
        </w:rPr>
        <w:t xml:space="preserve">abilno financijsko poslovanje. </w:t>
      </w:r>
    </w:p>
    <w:p w14:paraId="3BDA5ADA" w14:textId="77777777" w:rsidR="002655E7" w:rsidRDefault="002655E7" w:rsidP="00B02EB7">
      <w:pPr>
        <w:jc w:val="both"/>
        <w:rPr>
          <w:rFonts w:cs="Arial"/>
          <w:szCs w:val="22"/>
        </w:rPr>
      </w:pPr>
    </w:p>
    <w:p w14:paraId="42DC256D" w14:textId="77777777" w:rsidR="00B02EB7" w:rsidRPr="00F77C72" w:rsidRDefault="00B02EB7" w:rsidP="00B02EB7">
      <w:pPr>
        <w:jc w:val="both"/>
        <w:rPr>
          <w:rFonts w:cs="Arial"/>
          <w:szCs w:val="22"/>
        </w:rPr>
      </w:pPr>
      <w:r w:rsidRPr="00F77C72">
        <w:rPr>
          <w:rFonts w:cs="Arial"/>
          <w:szCs w:val="22"/>
        </w:rPr>
        <w:t xml:space="preserve">Podaci o solventnosti gospodarskog subjekta u predmetnom dokazu sposobnosti </w:t>
      </w:r>
      <w:r w:rsidRPr="00CB6EBF">
        <w:rPr>
          <w:rFonts w:cs="Arial"/>
          <w:szCs w:val="22"/>
          <w:u w:val="single"/>
        </w:rPr>
        <w:t>obavezno trebaju obuhvatiti dan objave poziva na nadmetanje u Elektroničkom oglasniku javne nabave.</w:t>
      </w:r>
    </w:p>
    <w:p w14:paraId="1294A456" w14:textId="77777777" w:rsidR="00CB6EBF" w:rsidRPr="00F77C72" w:rsidRDefault="00CB6EBF" w:rsidP="00B02EB7">
      <w:pPr>
        <w:rPr>
          <w:rFonts w:cs="Arial"/>
          <w:szCs w:val="22"/>
        </w:rPr>
      </w:pPr>
    </w:p>
    <w:p w14:paraId="6B7133A2" w14:textId="77777777" w:rsidR="00B02EB7" w:rsidRPr="00F77C72" w:rsidRDefault="00B02EB7" w:rsidP="00B02EB7">
      <w:pPr>
        <w:jc w:val="both"/>
        <w:rPr>
          <w:rFonts w:cs="Arial"/>
          <w:szCs w:val="22"/>
        </w:rPr>
      </w:pPr>
      <w:r w:rsidRPr="00F77C72">
        <w:rPr>
          <w:rFonts w:cs="Arial"/>
          <w:szCs w:val="22"/>
        </w:rPr>
        <w:t xml:space="preserve">Ako iz opravdanog razloga gospodarski subjekt nije u mogućnosti dostaviti dokument o financijskoj sposobnosti koji je </w:t>
      </w:r>
      <w:r w:rsidR="002478C6">
        <w:rPr>
          <w:rFonts w:cs="Arial"/>
          <w:szCs w:val="22"/>
        </w:rPr>
        <w:t>n</w:t>
      </w:r>
      <w:r w:rsidRPr="00F77C72">
        <w:rPr>
          <w:rFonts w:cs="Arial"/>
          <w:szCs w:val="22"/>
        </w:rPr>
        <w:t xml:space="preserve">aručitelj tražio, on može dokazati financijsku sposobnost i bilo </w:t>
      </w:r>
      <w:r w:rsidR="002478C6">
        <w:rPr>
          <w:rFonts w:cs="Arial"/>
          <w:szCs w:val="22"/>
        </w:rPr>
        <w:lastRenderedPageBreak/>
        <w:t>kojim drugim dokumentom, kojeg n</w:t>
      </w:r>
      <w:r w:rsidRPr="00F77C72">
        <w:rPr>
          <w:rFonts w:cs="Arial"/>
          <w:szCs w:val="22"/>
        </w:rPr>
        <w:t>aručitelj smatra prikladnim, a ima istu dokaznu snagu kao i traženi. S tim u vezi, može za vrijeme roka za dostavu ponuda, primjenjujući odredbe dokumentacije za nadmetanje koje se odnose na objašnjenja vezana uz</w:t>
      </w:r>
      <w:r w:rsidR="002478C6">
        <w:rPr>
          <w:rFonts w:cs="Arial"/>
          <w:szCs w:val="22"/>
        </w:rPr>
        <w:t xml:space="preserve"> dokumentaciju, dostaviti upit n</w:t>
      </w:r>
      <w:r w:rsidRPr="00F77C72">
        <w:rPr>
          <w:rFonts w:cs="Arial"/>
          <w:szCs w:val="22"/>
        </w:rPr>
        <w:t xml:space="preserve">aručitelju o prihvatljivosti dokaza sposobnosti kojeg namjerava dostaviti umjesto traženog dokaza sposobnosti. </w:t>
      </w:r>
    </w:p>
    <w:p w14:paraId="70D6B720" w14:textId="77777777" w:rsidR="00B02EB7" w:rsidRPr="00F77C72" w:rsidRDefault="00B02EB7" w:rsidP="00B02EB7">
      <w:pPr>
        <w:rPr>
          <w:rFonts w:cs="Arial"/>
          <w:szCs w:val="22"/>
        </w:rPr>
      </w:pPr>
    </w:p>
    <w:p w14:paraId="783C2867" w14:textId="77777777" w:rsidR="00B02EB7" w:rsidRPr="00F77C72" w:rsidRDefault="00B02EB7" w:rsidP="00B02EB7">
      <w:pPr>
        <w:autoSpaceDE w:val="0"/>
        <w:autoSpaceDN w:val="0"/>
        <w:adjustRightInd w:val="0"/>
        <w:spacing w:after="240"/>
        <w:jc w:val="both"/>
        <w:rPr>
          <w:rFonts w:cs="Arial"/>
          <w:szCs w:val="22"/>
        </w:rPr>
      </w:pPr>
      <w:r w:rsidRPr="00F77C72">
        <w:rPr>
          <w:rFonts w:cs="Arial"/>
          <w:szCs w:val="22"/>
        </w:rPr>
        <w:t>Gospodarski subjekt može se, po potrebi, u svrhu dokazivanja financijske sposobnosti,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36E6F945" w14:textId="77777777" w:rsidR="00B02EB7" w:rsidRDefault="00B02EB7" w:rsidP="00B02EB7">
      <w:pPr>
        <w:autoSpaceDE w:val="0"/>
        <w:autoSpaceDN w:val="0"/>
        <w:adjustRightInd w:val="0"/>
        <w:jc w:val="both"/>
        <w:rPr>
          <w:rFonts w:cs="Arial"/>
          <w:szCs w:val="22"/>
        </w:rPr>
      </w:pPr>
    </w:p>
    <w:p w14:paraId="55F59DAA" w14:textId="77777777" w:rsidR="00B02EB7" w:rsidRDefault="00B02EB7" w:rsidP="00EE322E">
      <w:pPr>
        <w:pStyle w:val="Naslov2"/>
        <w:keepLines w:val="0"/>
        <w:numPr>
          <w:ilvl w:val="1"/>
          <w:numId w:val="26"/>
        </w:numPr>
        <w:tabs>
          <w:tab w:val="clear" w:pos="0"/>
        </w:tabs>
        <w:spacing w:before="0"/>
        <w:rPr>
          <w:rFonts w:cs="Arial"/>
        </w:rPr>
      </w:pPr>
      <w:bookmarkStart w:id="40" w:name="_Toc332203259"/>
      <w:bookmarkStart w:id="41" w:name="_Toc385923938"/>
      <w:bookmarkStart w:id="42" w:name="_Toc385930817"/>
      <w:bookmarkStart w:id="43" w:name="_Toc385931007"/>
      <w:bookmarkStart w:id="44" w:name="_Toc385931074"/>
      <w:bookmarkStart w:id="45" w:name="_Toc385931137"/>
      <w:bookmarkStart w:id="46" w:name="_Toc385931340"/>
      <w:r w:rsidRPr="00461CC5">
        <w:rPr>
          <w:rFonts w:cs="Arial"/>
        </w:rPr>
        <w:t>Uvjeti tehničke i stručne sposobnosti</w:t>
      </w:r>
      <w:bookmarkEnd w:id="40"/>
      <w:bookmarkEnd w:id="41"/>
      <w:bookmarkEnd w:id="42"/>
      <w:bookmarkEnd w:id="43"/>
      <w:bookmarkEnd w:id="44"/>
      <w:bookmarkEnd w:id="45"/>
      <w:bookmarkEnd w:id="46"/>
    </w:p>
    <w:p w14:paraId="4AAE552E" w14:textId="77777777" w:rsidR="00B02EB7" w:rsidRPr="00890849" w:rsidRDefault="00B02EB7" w:rsidP="00B02EB7"/>
    <w:p w14:paraId="1D06980F" w14:textId="77777777" w:rsidR="00B02EB7" w:rsidRPr="00890849" w:rsidRDefault="00B02EB7" w:rsidP="00B02EB7">
      <w:pPr>
        <w:pStyle w:val="Odlomakpopisa"/>
        <w:numPr>
          <w:ilvl w:val="0"/>
          <w:numId w:val="23"/>
        </w:numPr>
        <w:jc w:val="both"/>
        <w:rPr>
          <w:rFonts w:ascii="Arial" w:hAnsi="Arial" w:cs="Arial"/>
          <w:b/>
          <w:sz w:val="22"/>
          <w:szCs w:val="22"/>
        </w:rPr>
      </w:pPr>
      <w:r w:rsidRPr="00890849">
        <w:rPr>
          <w:rFonts w:ascii="Arial" w:hAnsi="Arial" w:cs="Arial"/>
          <w:b/>
          <w:sz w:val="22"/>
          <w:szCs w:val="22"/>
        </w:rPr>
        <w:t>Popis ugovora o uslugama izvršenih u godini u kojoj je započeo postupak javne nabave i tijekom tri godine koje</w:t>
      </w:r>
      <w:r w:rsidR="00201019">
        <w:rPr>
          <w:rFonts w:ascii="Arial" w:hAnsi="Arial" w:cs="Arial"/>
          <w:b/>
          <w:sz w:val="22"/>
          <w:szCs w:val="22"/>
        </w:rPr>
        <w:t xml:space="preserve"> </w:t>
      </w:r>
      <w:r w:rsidRPr="00890849">
        <w:rPr>
          <w:rFonts w:ascii="Arial" w:hAnsi="Arial" w:cs="Arial"/>
          <w:b/>
          <w:sz w:val="22"/>
          <w:szCs w:val="22"/>
        </w:rPr>
        <w:t>prethode toj godini</w:t>
      </w:r>
    </w:p>
    <w:p w14:paraId="210442D4" w14:textId="77777777" w:rsidR="00B02EB7" w:rsidRPr="00890849" w:rsidRDefault="00B02EB7" w:rsidP="00B02EB7">
      <w:pPr>
        <w:jc w:val="both"/>
        <w:rPr>
          <w:rFonts w:cs="Arial"/>
          <w:b/>
          <w:color w:val="FF0000"/>
          <w:szCs w:val="22"/>
        </w:rPr>
      </w:pPr>
    </w:p>
    <w:p w14:paraId="3B848E84" w14:textId="77777777" w:rsidR="00B02EB7" w:rsidRPr="00B63055" w:rsidRDefault="00B02EB7" w:rsidP="00B02EB7">
      <w:pPr>
        <w:autoSpaceDE w:val="0"/>
        <w:autoSpaceDN w:val="0"/>
        <w:adjustRightInd w:val="0"/>
        <w:jc w:val="both"/>
        <w:rPr>
          <w:rFonts w:eastAsiaTheme="minorHAnsi" w:cs="Arial"/>
          <w:szCs w:val="22"/>
          <w:lang w:eastAsia="en-US"/>
        </w:rPr>
      </w:pPr>
      <w:r w:rsidRPr="00B63055">
        <w:rPr>
          <w:rFonts w:eastAsiaTheme="minorHAnsi" w:cs="Arial"/>
          <w:szCs w:val="22"/>
          <w:lang w:eastAsia="en-US"/>
        </w:rPr>
        <w:t xml:space="preserve">Kao </w:t>
      </w:r>
      <w:r>
        <w:rPr>
          <w:rFonts w:eastAsiaTheme="minorHAnsi" w:cs="Arial"/>
          <w:szCs w:val="22"/>
          <w:lang w:eastAsia="en-US"/>
        </w:rPr>
        <w:t xml:space="preserve"> </w:t>
      </w:r>
      <w:r w:rsidRPr="00B63055">
        <w:rPr>
          <w:rFonts w:eastAsiaTheme="minorHAnsi" w:cs="Arial"/>
          <w:szCs w:val="22"/>
          <w:lang w:eastAsia="en-US"/>
        </w:rPr>
        <w:t xml:space="preserve">dokaz </w:t>
      </w:r>
      <w:r>
        <w:rPr>
          <w:rFonts w:eastAsiaTheme="minorHAnsi" w:cs="Arial"/>
          <w:szCs w:val="22"/>
          <w:lang w:eastAsia="en-US"/>
        </w:rPr>
        <w:t xml:space="preserve"> </w:t>
      </w:r>
      <w:r w:rsidRPr="00B63055">
        <w:rPr>
          <w:rFonts w:eastAsiaTheme="minorHAnsi" w:cs="Arial"/>
          <w:szCs w:val="22"/>
          <w:lang w:eastAsia="en-US"/>
        </w:rPr>
        <w:t xml:space="preserve">sposobnosti </w:t>
      </w:r>
      <w:r>
        <w:rPr>
          <w:rFonts w:eastAsiaTheme="minorHAnsi" w:cs="Arial"/>
          <w:szCs w:val="22"/>
          <w:lang w:eastAsia="en-US"/>
        </w:rPr>
        <w:t xml:space="preserve"> </w:t>
      </w:r>
      <w:r w:rsidRPr="00B63055">
        <w:rPr>
          <w:rFonts w:eastAsiaTheme="minorHAnsi" w:cs="Arial"/>
          <w:szCs w:val="22"/>
          <w:lang w:eastAsia="en-US"/>
        </w:rPr>
        <w:t>naručitelj</w:t>
      </w:r>
      <w:r>
        <w:rPr>
          <w:rFonts w:eastAsiaTheme="minorHAnsi" w:cs="Arial"/>
          <w:szCs w:val="22"/>
          <w:lang w:eastAsia="en-US"/>
        </w:rPr>
        <w:t xml:space="preserve"> </w:t>
      </w:r>
      <w:r w:rsidRPr="00B63055">
        <w:rPr>
          <w:rFonts w:eastAsiaTheme="minorHAnsi" w:cs="Arial"/>
          <w:szCs w:val="22"/>
          <w:lang w:eastAsia="en-US"/>
        </w:rPr>
        <w:t xml:space="preserve"> traži popis ugovora o izvršenim uslugama istim ili sličnim</w:t>
      </w:r>
    </w:p>
    <w:p w14:paraId="675C2D13" w14:textId="77777777" w:rsidR="00B02EB7" w:rsidRDefault="00B02EB7" w:rsidP="00B02EB7">
      <w:pPr>
        <w:jc w:val="both"/>
        <w:rPr>
          <w:rFonts w:cs="Arial"/>
          <w:szCs w:val="22"/>
        </w:rPr>
      </w:pPr>
      <w:r w:rsidRPr="00B63055">
        <w:rPr>
          <w:rFonts w:eastAsiaTheme="minorHAnsi" w:cs="Arial"/>
          <w:szCs w:val="22"/>
          <w:lang w:eastAsia="en-US"/>
        </w:rPr>
        <w:t>predmetu nabave u godini u kojoj je započet postupak javne nabave i tijekom 3 (tri) godine koje prethode toj godini.</w:t>
      </w:r>
      <w:r w:rsidRPr="00B63055">
        <w:rPr>
          <w:rFonts w:cs="Arial"/>
          <w:szCs w:val="22"/>
        </w:rPr>
        <w:t xml:space="preserve"> </w:t>
      </w:r>
      <w:r>
        <w:rPr>
          <w:rFonts w:cs="Arial"/>
          <w:szCs w:val="22"/>
        </w:rPr>
        <w:t xml:space="preserve"> </w:t>
      </w:r>
    </w:p>
    <w:p w14:paraId="563A2AE9" w14:textId="77777777" w:rsidR="002478C6" w:rsidRPr="00FE454D" w:rsidRDefault="00B02EB7" w:rsidP="002478C6">
      <w:pPr>
        <w:spacing w:before="240"/>
        <w:jc w:val="both"/>
        <w:rPr>
          <w:rFonts w:cs="Arial"/>
          <w:szCs w:val="22"/>
        </w:rPr>
      </w:pPr>
      <w:r w:rsidRPr="00B63055">
        <w:rPr>
          <w:rFonts w:eastAsiaTheme="minorHAnsi" w:cs="Arial"/>
          <w:szCs w:val="22"/>
          <w:lang w:eastAsia="en-US"/>
        </w:rPr>
        <w:t xml:space="preserve">Popis ugovora mora sadržavati iznos, datum </w:t>
      </w:r>
      <w:r w:rsidR="002478C6">
        <w:rPr>
          <w:rFonts w:eastAsiaTheme="minorHAnsi" w:cs="Arial"/>
          <w:szCs w:val="22"/>
          <w:lang w:eastAsia="en-US"/>
        </w:rPr>
        <w:t xml:space="preserve">pružene </w:t>
      </w:r>
      <w:r w:rsidRPr="00B63055">
        <w:rPr>
          <w:rFonts w:eastAsiaTheme="minorHAnsi" w:cs="Arial"/>
          <w:szCs w:val="22"/>
          <w:lang w:eastAsia="en-US"/>
        </w:rPr>
        <w:t>usluge</w:t>
      </w:r>
      <w:r w:rsidR="002478C6">
        <w:rPr>
          <w:rFonts w:eastAsiaTheme="minorHAnsi" w:cs="Arial"/>
          <w:szCs w:val="22"/>
          <w:lang w:eastAsia="en-US"/>
        </w:rPr>
        <w:t xml:space="preserve"> i naziv druge ugovorne strane. </w:t>
      </w:r>
      <w:r w:rsidR="002478C6">
        <w:rPr>
          <w:rFonts w:cs="Arial"/>
          <w:szCs w:val="22"/>
        </w:rPr>
        <w:t>Ako</w:t>
      </w:r>
      <w:r w:rsidR="002478C6" w:rsidRPr="00FE454D">
        <w:rPr>
          <w:rFonts w:cs="Arial"/>
          <w:szCs w:val="22"/>
        </w:rPr>
        <w:t xml:space="preserve"> je druga ugovorna strana naručitelj u smislu odredaba Zakona o javnoj nabavi, popis kao dokaz o uredno pruženoj usluzi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Ukoliko javni naručitelj utvrdi da je to potrebno, može izravno od druge ugovorne strane zatražiti provjeru istinitosti potvrde.</w:t>
      </w:r>
    </w:p>
    <w:p w14:paraId="108D13E6" w14:textId="77777777" w:rsidR="00B02EB7" w:rsidRDefault="00B02EB7" w:rsidP="00B02EB7">
      <w:pPr>
        <w:autoSpaceDE w:val="0"/>
        <w:autoSpaceDN w:val="0"/>
        <w:adjustRightInd w:val="0"/>
        <w:jc w:val="both"/>
        <w:rPr>
          <w:rFonts w:eastAsiaTheme="minorHAnsi" w:cs="Arial"/>
          <w:szCs w:val="22"/>
          <w:lang w:eastAsia="en-US"/>
        </w:rPr>
      </w:pPr>
    </w:p>
    <w:p w14:paraId="0F411D93" w14:textId="77777777" w:rsidR="005967E2" w:rsidRDefault="00B02EB7" w:rsidP="00B02EB7">
      <w:pPr>
        <w:autoSpaceDE w:val="0"/>
        <w:autoSpaceDN w:val="0"/>
        <w:adjustRightInd w:val="0"/>
        <w:jc w:val="both"/>
        <w:rPr>
          <w:rFonts w:cs="Arial"/>
          <w:szCs w:val="22"/>
        </w:rPr>
      </w:pPr>
      <w:r w:rsidRPr="00B63055">
        <w:rPr>
          <w:rFonts w:eastAsiaTheme="minorHAnsi" w:cs="Arial"/>
          <w:szCs w:val="22"/>
          <w:lang w:eastAsia="en-US"/>
        </w:rPr>
        <w:t>Ponuditelj mora dostaviti</w:t>
      </w:r>
      <w:r w:rsidR="007F0813">
        <w:rPr>
          <w:rFonts w:eastAsiaTheme="minorHAnsi" w:cs="Arial"/>
          <w:szCs w:val="22"/>
          <w:lang w:eastAsia="en-US"/>
        </w:rPr>
        <w:t xml:space="preserve"> za svaku grupu predmeta nabave, </w:t>
      </w:r>
      <w:r w:rsidRPr="007F0813">
        <w:rPr>
          <w:rFonts w:eastAsiaTheme="minorHAnsi" w:cs="Arial"/>
          <w:szCs w:val="22"/>
          <w:lang w:eastAsia="en-US"/>
        </w:rPr>
        <w:t>najviše dvije potvrde o uredno ispunjenim ugovorima istim ili sličnim predmetu nabave,</w:t>
      </w:r>
      <w:r>
        <w:rPr>
          <w:rFonts w:eastAsiaTheme="minorHAnsi" w:cs="Arial"/>
          <w:szCs w:val="22"/>
          <w:lang w:eastAsia="en-US"/>
        </w:rPr>
        <w:t xml:space="preserve"> čiji zbrojeni iznos (bez PDV-a) </w:t>
      </w:r>
      <w:r w:rsidRPr="00B63055">
        <w:rPr>
          <w:rFonts w:eastAsiaTheme="minorHAnsi" w:cs="Arial"/>
          <w:szCs w:val="22"/>
          <w:lang w:eastAsia="en-US"/>
        </w:rPr>
        <w:t xml:space="preserve">mora iznositi </w:t>
      </w:r>
      <w:r w:rsidR="002478C6">
        <w:rPr>
          <w:rFonts w:eastAsiaTheme="minorHAnsi" w:cs="Arial"/>
          <w:szCs w:val="22"/>
          <w:lang w:eastAsia="en-US"/>
        </w:rPr>
        <w:t xml:space="preserve">najmanje pola iznosa, odnosno 50% </w:t>
      </w:r>
      <w:r w:rsidRPr="005967E2">
        <w:rPr>
          <w:rFonts w:cs="Arial"/>
          <w:szCs w:val="22"/>
        </w:rPr>
        <w:t>procijenjene</w:t>
      </w:r>
      <w:r w:rsidRPr="00B63055">
        <w:rPr>
          <w:rFonts w:cs="Arial"/>
          <w:szCs w:val="22"/>
        </w:rPr>
        <w:t xml:space="preserve"> vrijednosti </w:t>
      </w:r>
      <w:r>
        <w:rPr>
          <w:rFonts w:cs="Arial"/>
          <w:szCs w:val="22"/>
        </w:rPr>
        <w:t xml:space="preserve">grupe predmeta nabave, za koju </w:t>
      </w:r>
      <w:r w:rsidRPr="00B63055">
        <w:rPr>
          <w:rFonts w:cs="Arial"/>
          <w:szCs w:val="22"/>
        </w:rPr>
        <w:t xml:space="preserve">ponuditelj podnosi ponudu. </w:t>
      </w:r>
    </w:p>
    <w:p w14:paraId="50183AA9" w14:textId="77777777" w:rsidR="005967E2" w:rsidRDefault="005967E2" w:rsidP="00B02EB7">
      <w:pPr>
        <w:autoSpaceDE w:val="0"/>
        <w:autoSpaceDN w:val="0"/>
        <w:adjustRightInd w:val="0"/>
        <w:jc w:val="both"/>
        <w:rPr>
          <w:rFonts w:cs="Arial"/>
          <w:szCs w:val="22"/>
        </w:rPr>
      </w:pPr>
    </w:p>
    <w:p w14:paraId="4C8F5051" w14:textId="77777777" w:rsidR="002478C6" w:rsidRPr="00731E51" w:rsidRDefault="002478C6" w:rsidP="002478C6">
      <w:pPr>
        <w:autoSpaceDE w:val="0"/>
        <w:autoSpaceDN w:val="0"/>
        <w:adjustRightInd w:val="0"/>
        <w:jc w:val="both"/>
        <w:rPr>
          <w:rFonts w:eastAsiaTheme="minorHAnsi" w:cs="Arial"/>
          <w:szCs w:val="22"/>
          <w:lang w:eastAsia="en-US"/>
        </w:rPr>
      </w:pPr>
      <w:r w:rsidRPr="00FE454D">
        <w:rPr>
          <w:rFonts w:cs="Arial"/>
          <w:b/>
          <w:szCs w:val="22"/>
        </w:rPr>
        <w:t>Potvrda o uredno ispunjenim ugovorima mora sadržavati slijedeće podatke:</w:t>
      </w:r>
    </w:p>
    <w:p w14:paraId="310914FC" w14:textId="77777777" w:rsidR="002478C6" w:rsidRPr="00FE454D" w:rsidRDefault="002478C6" w:rsidP="002478C6">
      <w:pPr>
        <w:ind w:left="480"/>
        <w:rPr>
          <w:rFonts w:cs="Arial"/>
          <w:szCs w:val="22"/>
        </w:rPr>
      </w:pPr>
      <w:r w:rsidRPr="00FE454D">
        <w:rPr>
          <w:rFonts w:cs="Arial"/>
          <w:szCs w:val="22"/>
        </w:rPr>
        <w:t>- naziv i sjedište ugovornih strana</w:t>
      </w:r>
    </w:p>
    <w:p w14:paraId="4476CE0E" w14:textId="77777777" w:rsidR="002478C6" w:rsidRPr="00FE454D" w:rsidRDefault="002478C6" w:rsidP="002478C6">
      <w:pPr>
        <w:ind w:left="480"/>
        <w:rPr>
          <w:rFonts w:cs="Arial"/>
          <w:szCs w:val="22"/>
        </w:rPr>
      </w:pPr>
      <w:r w:rsidRPr="00FE454D">
        <w:rPr>
          <w:rFonts w:cs="Arial"/>
          <w:szCs w:val="22"/>
        </w:rPr>
        <w:t xml:space="preserve">- predmet ugovora </w:t>
      </w:r>
    </w:p>
    <w:p w14:paraId="1CCBC601" w14:textId="77777777" w:rsidR="002478C6" w:rsidRPr="00FE454D" w:rsidRDefault="002478C6" w:rsidP="002478C6">
      <w:pPr>
        <w:ind w:left="480"/>
        <w:rPr>
          <w:rFonts w:cs="Arial"/>
          <w:szCs w:val="22"/>
        </w:rPr>
      </w:pPr>
      <w:r>
        <w:rPr>
          <w:rFonts w:cs="Arial"/>
          <w:szCs w:val="22"/>
        </w:rPr>
        <w:t>- vrijednost ugovora</w:t>
      </w:r>
    </w:p>
    <w:p w14:paraId="5077E2D0" w14:textId="77777777" w:rsidR="002478C6" w:rsidRPr="00FE454D" w:rsidRDefault="002478C6" w:rsidP="002478C6">
      <w:pPr>
        <w:ind w:left="480"/>
        <w:rPr>
          <w:rFonts w:cs="Arial"/>
          <w:szCs w:val="22"/>
        </w:rPr>
      </w:pPr>
      <w:r w:rsidRPr="00FE454D">
        <w:rPr>
          <w:rFonts w:cs="Arial"/>
          <w:szCs w:val="22"/>
        </w:rPr>
        <w:t>- navod o uredno ispunjen</w:t>
      </w:r>
      <w:r>
        <w:rPr>
          <w:rFonts w:cs="Arial"/>
          <w:szCs w:val="22"/>
        </w:rPr>
        <w:t>om ugovoru</w:t>
      </w:r>
      <w:r w:rsidR="0082193A">
        <w:rPr>
          <w:rFonts w:cs="Arial"/>
          <w:szCs w:val="22"/>
        </w:rPr>
        <w:t>.</w:t>
      </w:r>
      <w:r w:rsidRPr="00FE454D">
        <w:rPr>
          <w:rFonts w:cs="Arial"/>
          <w:szCs w:val="22"/>
        </w:rPr>
        <w:t xml:space="preserve"> </w:t>
      </w:r>
    </w:p>
    <w:p w14:paraId="22452639" w14:textId="77777777" w:rsidR="002478C6" w:rsidRDefault="002478C6" w:rsidP="00B02EB7">
      <w:pPr>
        <w:autoSpaceDE w:val="0"/>
        <w:autoSpaceDN w:val="0"/>
        <w:adjustRightInd w:val="0"/>
        <w:jc w:val="both"/>
        <w:rPr>
          <w:rFonts w:cs="Arial"/>
          <w:szCs w:val="22"/>
        </w:rPr>
      </w:pPr>
    </w:p>
    <w:p w14:paraId="51D81852" w14:textId="77777777" w:rsidR="001F27C0" w:rsidRDefault="00B02EB7" w:rsidP="00B02EB7">
      <w:pPr>
        <w:autoSpaceDE w:val="0"/>
        <w:autoSpaceDN w:val="0"/>
        <w:adjustRightInd w:val="0"/>
        <w:jc w:val="both"/>
        <w:rPr>
          <w:rFonts w:cs="Arial"/>
          <w:szCs w:val="22"/>
        </w:rPr>
      </w:pPr>
      <w:r>
        <w:rPr>
          <w:rFonts w:cs="Arial"/>
          <w:szCs w:val="22"/>
        </w:rPr>
        <w:t>Naručitelj traži najviše dvije potvrde</w:t>
      </w:r>
      <w:r w:rsidR="005967E2">
        <w:rPr>
          <w:rFonts w:cs="Arial"/>
          <w:szCs w:val="22"/>
        </w:rPr>
        <w:t xml:space="preserve"> o uredno izvršenim ugovorima,</w:t>
      </w:r>
      <w:r>
        <w:rPr>
          <w:rFonts w:cs="Arial"/>
          <w:szCs w:val="22"/>
        </w:rPr>
        <w:t xml:space="preserve"> iz razloga </w:t>
      </w:r>
      <w:r w:rsidR="005967E2">
        <w:rPr>
          <w:rFonts w:cs="Arial"/>
          <w:szCs w:val="22"/>
        </w:rPr>
        <w:t>jer</w:t>
      </w:r>
      <w:r w:rsidR="001F27C0">
        <w:rPr>
          <w:rFonts w:cs="Arial"/>
          <w:szCs w:val="22"/>
        </w:rPr>
        <w:t xml:space="preserve"> predmet nabave obuhvaća veliki broj</w:t>
      </w:r>
      <w:r>
        <w:rPr>
          <w:rFonts w:cs="Arial"/>
          <w:szCs w:val="22"/>
        </w:rPr>
        <w:t xml:space="preserve"> korisnika i lokacija te je </w:t>
      </w:r>
      <w:r w:rsidR="005967E2">
        <w:rPr>
          <w:rFonts w:cs="Arial"/>
          <w:szCs w:val="22"/>
        </w:rPr>
        <w:t xml:space="preserve">važno da ponuditelj dokaže da je </w:t>
      </w:r>
      <w:r>
        <w:rPr>
          <w:rFonts w:cs="Arial"/>
          <w:szCs w:val="22"/>
        </w:rPr>
        <w:t xml:space="preserve">sposoban organizirati </w:t>
      </w:r>
      <w:r w:rsidR="005967E2">
        <w:rPr>
          <w:rFonts w:cs="Arial"/>
          <w:szCs w:val="22"/>
        </w:rPr>
        <w:t xml:space="preserve">obavljanje </w:t>
      </w:r>
      <w:r>
        <w:rPr>
          <w:rFonts w:cs="Arial"/>
          <w:szCs w:val="22"/>
        </w:rPr>
        <w:t xml:space="preserve">usluge </w:t>
      </w:r>
      <w:r w:rsidR="005967E2">
        <w:rPr>
          <w:rFonts w:cs="Arial"/>
          <w:szCs w:val="22"/>
        </w:rPr>
        <w:t xml:space="preserve">čišćenja </w:t>
      </w:r>
      <w:r w:rsidR="003F3CB7">
        <w:rPr>
          <w:rFonts w:cs="Arial"/>
          <w:szCs w:val="22"/>
        </w:rPr>
        <w:t>većeg opsega</w:t>
      </w:r>
      <w:r w:rsidR="008F00B8">
        <w:rPr>
          <w:rFonts w:cs="Arial"/>
          <w:szCs w:val="22"/>
        </w:rPr>
        <w:t xml:space="preserve">. </w:t>
      </w:r>
    </w:p>
    <w:p w14:paraId="6A29E3CB" w14:textId="77777777" w:rsidR="003F3CB7" w:rsidRDefault="003F3CB7" w:rsidP="00B02EB7">
      <w:pPr>
        <w:autoSpaceDE w:val="0"/>
        <w:autoSpaceDN w:val="0"/>
        <w:adjustRightInd w:val="0"/>
        <w:jc w:val="both"/>
        <w:rPr>
          <w:rFonts w:eastAsiaTheme="minorHAnsi" w:cs="Arial"/>
          <w:szCs w:val="22"/>
          <w:lang w:eastAsia="en-US"/>
        </w:rPr>
      </w:pPr>
    </w:p>
    <w:p w14:paraId="6414D310" w14:textId="3478E3ED" w:rsidR="00B02EB7" w:rsidRDefault="00B02EB7" w:rsidP="00B02EB7">
      <w:pPr>
        <w:spacing w:line="276" w:lineRule="auto"/>
        <w:jc w:val="both"/>
        <w:rPr>
          <w:rFonts w:eastAsiaTheme="minorHAnsi" w:cs="Arial"/>
          <w:szCs w:val="22"/>
          <w:lang w:eastAsia="en-US"/>
        </w:rPr>
      </w:pPr>
      <w:r w:rsidRPr="00B63055">
        <w:rPr>
          <w:rFonts w:cs="Arial"/>
          <w:szCs w:val="22"/>
        </w:rPr>
        <w:t>Potvrdama o uredno izvršenim ugovorima ponu</w:t>
      </w:r>
      <w:r>
        <w:rPr>
          <w:rFonts w:cs="Arial"/>
          <w:szCs w:val="22"/>
        </w:rPr>
        <w:t>di</w:t>
      </w:r>
      <w:r w:rsidRPr="00B63055">
        <w:rPr>
          <w:rFonts w:cs="Arial"/>
          <w:szCs w:val="22"/>
        </w:rPr>
        <w:t xml:space="preserve">telj mora dokazati da je </w:t>
      </w:r>
      <w:r w:rsidR="003F3CB7">
        <w:rPr>
          <w:rFonts w:cs="Arial"/>
          <w:szCs w:val="22"/>
        </w:rPr>
        <w:t xml:space="preserve">izvršio iste ili slične ugovore, </w:t>
      </w:r>
      <w:r w:rsidRPr="00B63055">
        <w:rPr>
          <w:rFonts w:eastAsiaTheme="minorHAnsi" w:cs="Arial"/>
          <w:szCs w:val="22"/>
          <w:lang w:eastAsia="en-US"/>
        </w:rPr>
        <w:t xml:space="preserve">čime gospodarski subjekt dokazuje da ima potrebno </w:t>
      </w:r>
      <w:r w:rsidR="003F3CB7">
        <w:rPr>
          <w:rFonts w:eastAsiaTheme="minorHAnsi" w:cs="Arial"/>
          <w:szCs w:val="22"/>
          <w:lang w:eastAsia="en-US"/>
        </w:rPr>
        <w:t xml:space="preserve">iskustvo, znanje i sposobnosti, te da </w:t>
      </w:r>
      <w:r w:rsidRPr="00B63055">
        <w:rPr>
          <w:rFonts w:eastAsiaTheme="minorHAnsi" w:cs="Arial"/>
          <w:szCs w:val="22"/>
          <w:lang w:eastAsia="en-US"/>
        </w:rPr>
        <w:t>je, s obzirom na opseg, predmet i procijenjenu vrijednost nabave, sposoban kvalitetno obavljati predmetne usluge.</w:t>
      </w:r>
      <w:r>
        <w:rPr>
          <w:rFonts w:cs="Arial"/>
          <w:szCs w:val="22"/>
        </w:rPr>
        <w:t xml:space="preserve"> </w:t>
      </w:r>
      <w:r w:rsidR="007F0813">
        <w:rPr>
          <w:rFonts w:cs="Arial"/>
          <w:szCs w:val="22"/>
        </w:rPr>
        <w:t xml:space="preserve">S obzirom da se </w:t>
      </w:r>
      <w:r>
        <w:rPr>
          <w:rFonts w:eastAsiaTheme="minorHAnsi" w:cs="Arial"/>
          <w:szCs w:val="22"/>
          <w:lang w:eastAsia="en-US"/>
        </w:rPr>
        <w:t xml:space="preserve">radi o </w:t>
      </w:r>
      <w:r w:rsidRPr="00B63055">
        <w:rPr>
          <w:rFonts w:eastAsiaTheme="minorHAnsi" w:cs="Arial"/>
          <w:szCs w:val="22"/>
          <w:lang w:eastAsia="en-US"/>
        </w:rPr>
        <w:t xml:space="preserve">usluzi koja osigurava redovito odvijanje poslova </w:t>
      </w:r>
      <w:r>
        <w:rPr>
          <w:rFonts w:eastAsiaTheme="minorHAnsi" w:cs="Arial"/>
          <w:szCs w:val="22"/>
          <w:lang w:eastAsia="en-US"/>
        </w:rPr>
        <w:t xml:space="preserve">u tijelima državne uprave, </w:t>
      </w:r>
      <w:r w:rsidR="007F0813">
        <w:rPr>
          <w:rFonts w:eastAsiaTheme="minorHAnsi" w:cs="Arial"/>
          <w:szCs w:val="22"/>
          <w:lang w:eastAsia="en-US"/>
        </w:rPr>
        <w:t xml:space="preserve">važno je </w:t>
      </w:r>
      <w:r w:rsidRPr="00B63055">
        <w:rPr>
          <w:rFonts w:eastAsiaTheme="minorHAnsi" w:cs="Arial"/>
          <w:szCs w:val="22"/>
          <w:lang w:eastAsia="en-US"/>
        </w:rPr>
        <w:t xml:space="preserve">da </w:t>
      </w:r>
      <w:r w:rsidR="007F0813">
        <w:rPr>
          <w:rFonts w:eastAsiaTheme="minorHAnsi" w:cs="Arial"/>
          <w:szCs w:val="22"/>
          <w:lang w:eastAsia="en-US"/>
        </w:rPr>
        <w:t xml:space="preserve">je </w:t>
      </w:r>
      <w:r w:rsidRPr="00B63055">
        <w:rPr>
          <w:rFonts w:eastAsiaTheme="minorHAnsi" w:cs="Arial"/>
          <w:szCs w:val="22"/>
          <w:lang w:eastAsia="en-US"/>
        </w:rPr>
        <w:t>ponuditelj</w:t>
      </w:r>
      <w:r w:rsidR="007F0813">
        <w:rPr>
          <w:rFonts w:eastAsiaTheme="minorHAnsi" w:cs="Arial"/>
          <w:szCs w:val="22"/>
          <w:lang w:eastAsia="en-US"/>
        </w:rPr>
        <w:t xml:space="preserve"> s</w:t>
      </w:r>
      <w:r w:rsidRPr="00B63055">
        <w:rPr>
          <w:rFonts w:eastAsiaTheme="minorHAnsi" w:cs="Arial"/>
          <w:szCs w:val="22"/>
          <w:lang w:eastAsia="en-US"/>
        </w:rPr>
        <w:t xml:space="preserve">posoban </w:t>
      </w:r>
      <w:r w:rsidR="007F0813">
        <w:rPr>
          <w:rFonts w:eastAsiaTheme="minorHAnsi" w:cs="Arial"/>
          <w:szCs w:val="22"/>
          <w:lang w:eastAsia="en-US"/>
        </w:rPr>
        <w:t xml:space="preserve">sukladno pravilima struke  </w:t>
      </w:r>
      <w:r>
        <w:rPr>
          <w:rFonts w:eastAsiaTheme="minorHAnsi" w:cs="Arial"/>
          <w:szCs w:val="22"/>
          <w:lang w:eastAsia="en-US"/>
        </w:rPr>
        <w:t xml:space="preserve">kontinuirano </w:t>
      </w:r>
      <w:r w:rsidRPr="00B63055">
        <w:rPr>
          <w:rFonts w:eastAsiaTheme="minorHAnsi" w:cs="Arial"/>
          <w:szCs w:val="22"/>
          <w:lang w:eastAsia="en-US"/>
        </w:rPr>
        <w:t>obavljati predmetne usluge.</w:t>
      </w:r>
    </w:p>
    <w:p w14:paraId="0DF1F15F" w14:textId="77777777" w:rsidR="00B02EB7" w:rsidRPr="00FE454D" w:rsidRDefault="00B02EB7" w:rsidP="00B02EB7">
      <w:pPr>
        <w:spacing w:before="240"/>
        <w:jc w:val="both"/>
        <w:rPr>
          <w:rFonts w:cs="Arial"/>
          <w:szCs w:val="22"/>
        </w:rPr>
      </w:pPr>
      <w:r w:rsidRPr="00FE454D">
        <w:rPr>
          <w:rFonts w:cs="Arial"/>
          <w:szCs w:val="22"/>
        </w:rPr>
        <w:lastRenderedPageBreak/>
        <w:t>Članovi zajednice ponuditelja zajednički dokazuju sposobnost iz ove točke.</w:t>
      </w:r>
    </w:p>
    <w:p w14:paraId="15C573D9" w14:textId="77777777" w:rsidR="00B02EB7" w:rsidRPr="00FE454D" w:rsidRDefault="00B02EB7" w:rsidP="00B02EB7">
      <w:pPr>
        <w:jc w:val="both"/>
        <w:rPr>
          <w:rFonts w:cs="Arial"/>
          <w:szCs w:val="22"/>
        </w:rPr>
      </w:pPr>
    </w:p>
    <w:p w14:paraId="52FA175C" w14:textId="77777777" w:rsidR="00B02EB7" w:rsidRDefault="00B02EB7" w:rsidP="00B02EB7">
      <w:pPr>
        <w:autoSpaceDE w:val="0"/>
        <w:autoSpaceDN w:val="0"/>
        <w:adjustRightInd w:val="0"/>
        <w:spacing w:after="240"/>
        <w:jc w:val="both"/>
        <w:rPr>
          <w:rFonts w:cs="Arial"/>
          <w:szCs w:val="22"/>
        </w:rPr>
      </w:pPr>
      <w:r w:rsidRPr="00FE454D">
        <w:rPr>
          <w:rFonts w:cs="Arial"/>
          <w:szCs w:val="22"/>
        </w:rPr>
        <w:t>Gospodarski subjekt može se, po potrebi, u svrhu dokazivanja tehničke i stručne sposobnosti, osloniti na sposobnost drugih subjekata, bez obzira na pravnu pri</w:t>
      </w:r>
      <w:r w:rsidR="000C27AD">
        <w:rPr>
          <w:rFonts w:cs="Arial"/>
          <w:szCs w:val="22"/>
        </w:rPr>
        <w:t xml:space="preserve">rodu njihova međusobnog odnosa. </w:t>
      </w:r>
      <w:r w:rsidRPr="00FE454D">
        <w:rPr>
          <w:rFonts w:cs="Arial"/>
          <w:szCs w:val="22"/>
        </w:rPr>
        <w:t>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5F5F01DB" w14:textId="77777777" w:rsidR="009D58ED" w:rsidRDefault="009D58ED" w:rsidP="0091210A">
      <w:pPr>
        <w:autoSpaceDE w:val="0"/>
        <w:autoSpaceDN w:val="0"/>
        <w:adjustRightInd w:val="0"/>
        <w:jc w:val="both"/>
        <w:rPr>
          <w:rFonts w:cs="Arial"/>
          <w:szCs w:val="22"/>
        </w:rPr>
      </w:pPr>
    </w:p>
    <w:p w14:paraId="5AD71BCD" w14:textId="77777777" w:rsidR="002E34C9" w:rsidRDefault="0091210A" w:rsidP="004420D4">
      <w:pPr>
        <w:pStyle w:val="Naslov1"/>
      </w:pPr>
      <w:r>
        <w:t xml:space="preserve">  </w:t>
      </w:r>
      <w:bookmarkStart w:id="47" w:name="_Toc424885297"/>
      <w:r w:rsidR="005860FC">
        <w:t xml:space="preserve">Izjava o </w:t>
      </w:r>
      <w:r w:rsidR="002E34C9">
        <w:t>korištenju</w:t>
      </w:r>
      <w:r w:rsidR="002E34C9" w:rsidRPr="00AB34C1">
        <w:t xml:space="preserve"> sredst</w:t>
      </w:r>
      <w:r w:rsidR="00CE197A">
        <w:t>a</w:t>
      </w:r>
      <w:r w:rsidR="002E34C9" w:rsidRPr="00AB34C1">
        <w:t>va za čišćenje</w:t>
      </w:r>
      <w:bookmarkEnd w:id="47"/>
    </w:p>
    <w:p w14:paraId="0952813C" w14:textId="77777777" w:rsidR="00CE197A" w:rsidRPr="00CE197A" w:rsidRDefault="00CE197A" w:rsidP="00CE197A"/>
    <w:p w14:paraId="3D3494A4" w14:textId="77777777" w:rsidR="002E34C9" w:rsidRDefault="002E34C9" w:rsidP="0091210A">
      <w:pPr>
        <w:jc w:val="both"/>
        <w:rPr>
          <w:rFonts w:cs="Arial"/>
          <w:bCs/>
          <w:szCs w:val="22"/>
        </w:rPr>
      </w:pPr>
      <w:r w:rsidRPr="002E34C9">
        <w:rPr>
          <w:rFonts w:cs="Arial"/>
          <w:bCs/>
          <w:szCs w:val="22"/>
        </w:rPr>
        <w:t xml:space="preserve">Ponuditelj je dužan u ponudi dostaviti Izjavu </w:t>
      </w:r>
      <w:r w:rsidRPr="00AB34C1">
        <w:rPr>
          <w:rFonts w:cs="Arial"/>
          <w:bCs/>
          <w:szCs w:val="22"/>
        </w:rPr>
        <w:t xml:space="preserve">da će </w:t>
      </w:r>
      <w:r w:rsidR="000C14D1">
        <w:rPr>
          <w:rFonts w:cs="Arial"/>
          <w:bCs/>
          <w:szCs w:val="22"/>
        </w:rPr>
        <w:t>kod</w:t>
      </w:r>
      <w:r w:rsidR="00AD0916">
        <w:rPr>
          <w:rFonts w:cs="Arial"/>
          <w:bCs/>
          <w:szCs w:val="22"/>
        </w:rPr>
        <w:t xml:space="preserve"> </w:t>
      </w:r>
      <w:r w:rsidR="00AD0916" w:rsidRPr="00AB34C1">
        <w:rPr>
          <w:rFonts w:cs="Arial"/>
          <w:bCs/>
          <w:szCs w:val="22"/>
        </w:rPr>
        <w:t xml:space="preserve">sklapanja pojedinačnih ugovora </w:t>
      </w:r>
      <w:r w:rsidR="00CE197A">
        <w:rPr>
          <w:rFonts w:cs="Arial"/>
          <w:bCs/>
          <w:szCs w:val="22"/>
        </w:rPr>
        <w:t xml:space="preserve">s korisnikom </w:t>
      </w:r>
      <w:r w:rsidR="00AD0916" w:rsidRPr="00AB34C1">
        <w:rPr>
          <w:rFonts w:cs="Arial"/>
          <w:bCs/>
          <w:szCs w:val="22"/>
        </w:rPr>
        <w:t>dostaviti popis svih sredstava za čišćenje i ostalog potrošnog materijala koje će koristiti prilikom pružanj</w:t>
      </w:r>
      <w:r w:rsidR="00AD0916">
        <w:rPr>
          <w:rFonts w:cs="Arial"/>
          <w:bCs/>
          <w:szCs w:val="22"/>
        </w:rPr>
        <w:t xml:space="preserve">a usluga koje su predmet nabave te da će na traženje korisnika dostaviti </w:t>
      </w:r>
      <w:r w:rsidR="00AD0916" w:rsidRPr="00AB34C1">
        <w:rPr>
          <w:rFonts w:cs="Arial"/>
          <w:bCs/>
          <w:szCs w:val="22"/>
        </w:rPr>
        <w:t xml:space="preserve">Sigurnosno – </w:t>
      </w:r>
      <w:r w:rsidR="00AD0916">
        <w:rPr>
          <w:rFonts w:cs="Arial"/>
          <w:bCs/>
          <w:szCs w:val="22"/>
        </w:rPr>
        <w:t>tehničke</w:t>
      </w:r>
      <w:r w:rsidR="00AD0916" w:rsidRPr="00AB34C1">
        <w:rPr>
          <w:rFonts w:cs="Arial"/>
          <w:bCs/>
          <w:szCs w:val="22"/>
        </w:rPr>
        <w:t xml:space="preserve"> list</w:t>
      </w:r>
      <w:r w:rsidR="00AD0916">
        <w:rPr>
          <w:rFonts w:cs="Arial"/>
          <w:bCs/>
          <w:szCs w:val="22"/>
        </w:rPr>
        <w:t xml:space="preserve">ove za </w:t>
      </w:r>
      <w:r w:rsidR="00CE197A">
        <w:rPr>
          <w:rFonts w:cs="Arial"/>
          <w:bCs/>
          <w:szCs w:val="22"/>
        </w:rPr>
        <w:t>sredstva za čišćenje koja</w:t>
      </w:r>
      <w:r w:rsidR="00D06E1B">
        <w:rPr>
          <w:rFonts w:cs="Arial"/>
          <w:bCs/>
          <w:szCs w:val="22"/>
        </w:rPr>
        <w:t xml:space="preserve"> po</w:t>
      </w:r>
      <w:r w:rsidR="00D06E1B" w:rsidRPr="00D06E1B">
        <w:rPr>
          <w:rFonts w:cs="Arial"/>
          <w:bCs/>
          <w:szCs w:val="22"/>
        </w:rPr>
        <w:t xml:space="preserve"> </w:t>
      </w:r>
      <w:r w:rsidR="00D06E1B">
        <w:rPr>
          <w:rFonts w:cs="Arial"/>
          <w:bCs/>
          <w:szCs w:val="22"/>
        </w:rPr>
        <w:t>Zakonu</w:t>
      </w:r>
      <w:r w:rsidR="00D06E1B" w:rsidRPr="00AD0916">
        <w:rPr>
          <w:rFonts w:cs="Arial"/>
          <w:bCs/>
          <w:szCs w:val="22"/>
        </w:rPr>
        <w:t xml:space="preserve"> o kemikalijama („Narodne novine“, 18/13)</w:t>
      </w:r>
      <w:r w:rsidR="00D06E1B" w:rsidRPr="00AB34C1">
        <w:rPr>
          <w:rFonts w:cs="Arial"/>
          <w:bCs/>
          <w:szCs w:val="22"/>
        </w:rPr>
        <w:t xml:space="preserve"> trebaju imati Sigurnosno – tehnički list (STL)</w:t>
      </w:r>
      <w:r w:rsidR="000C14D1" w:rsidRPr="00AB34C1">
        <w:rPr>
          <w:rFonts w:cs="Arial"/>
          <w:bCs/>
          <w:szCs w:val="22"/>
        </w:rPr>
        <w:t>.</w:t>
      </w:r>
    </w:p>
    <w:p w14:paraId="25373A1C" w14:textId="77777777" w:rsidR="009D58ED" w:rsidRDefault="009D58ED" w:rsidP="009D58ED">
      <w:pPr>
        <w:autoSpaceDE w:val="0"/>
        <w:autoSpaceDN w:val="0"/>
        <w:adjustRightInd w:val="0"/>
        <w:spacing w:after="240"/>
        <w:jc w:val="both"/>
        <w:rPr>
          <w:rFonts w:cs="Arial"/>
          <w:b/>
          <w:szCs w:val="22"/>
          <w:highlight w:val="yellow"/>
        </w:rPr>
      </w:pPr>
    </w:p>
    <w:p w14:paraId="52BD188A" w14:textId="77777777" w:rsidR="000C27AD" w:rsidRPr="00504E52" w:rsidRDefault="000C27AD" w:rsidP="004420D4">
      <w:pPr>
        <w:pStyle w:val="Naslov1"/>
      </w:pPr>
      <w:r>
        <w:t xml:space="preserve"> </w:t>
      </w:r>
      <w:r w:rsidR="001A394A">
        <w:t>Ostali uvjeti</w:t>
      </w:r>
    </w:p>
    <w:p w14:paraId="3B635434" w14:textId="77777777" w:rsidR="003E7A1C" w:rsidRDefault="003E7A1C" w:rsidP="00AC030D">
      <w:pPr>
        <w:spacing w:before="120" w:after="120" w:line="260" w:lineRule="atLeast"/>
        <w:jc w:val="both"/>
        <w:rPr>
          <w:rFonts w:cs="Arial"/>
          <w:bCs/>
          <w:szCs w:val="22"/>
        </w:rPr>
      </w:pPr>
      <w:r>
        <w:rPr>
          <w:rFonts w:cs="Arial"/>
          <w:bCs/>
          <w:szCs w:val="22"/>
        </w:rPr>
        <w:t>Odabrani p</w:t>
      </w:r>
      <w:r w:rsidR="000C27AD" w:rsidRPr="001A394A">
        <w:rPr>
          <w:rFonts w:cs="Arial"/>
          <w:bCs/>
          <w:szCs w:val="22"/>
        </w:rPr>
        <w:t>onuditelj je obvezan</w:t>
      </w:r>
      <w:r w:rsidR="001A394A" w:rsidRPr="001A394A">
        <w:rPr>
          <w:rFonts w:cs="Arial"/>
          <w:bCs/>
          <w:szCs w:val="22"/>
        </w:rPr>
        <w:t xml:space="preserve"> </w:t>
      </w:r>
      <w:r w:rsidR="006E6A02">
        <w:rPr>
          <w:rFonts w:cs="Arial"/>
          <w:bCs/>
          <w:szCs w:val="22"/>
        </w:rPr>
        <w:t xml:space="preserve">po sklapanju okvirnog sporazuma, </w:t>
      </w:r>
      <w:r w:rsidR="001A394A" w:rsidRPr="001A394A">
        <w:rPr>
          <w:rFonts w:cs="Arial"/>
          <w:bCs/>
          <w:szCs w:val="22"/>
        </w:rPr>
        <w:t xml:space="preserve">u </w:t>
      </w:r>
      <w:r w:rsidR="00287497" w:rsidRPr="001A394A">
        <w:rPr>
          <w:rFonts w:cs="Arial"/>
          <w:bCs/>
          <w:szCs w:val="22"/>
        </w:rPr>
        <w:t>roku od 15 dana od dana</w:t>
      </w:r>
      <w:r w:rsidR="00442580" w:rsidRPr="001A394A">
        <w:rPr>
          <w:rFonts w:cs="Arial"/>
          <w:bCs/>
          <w:szCs w:val="22"/>
        </w:rPr>
        <w:t xml:space="preserve"> </w:t>
      </w:r>
      <w:r w:rsidR="00287497" w:rsidRPr="001A394A">
        <w:rPr>
          <w:rFonts w:cs="Arial"/>
          <w:bCs/>
          <w:szCs w:val="22"/>
        </w:rPr>
        <w:t xml:space="preserve">isteka svakog tromjesečnog razdoblja, računajući od dana </w:t>
      </w:r>
      <w:r w:rsidR="003D4605" w:rsidRPr="001A394A">
        <w:rPr>
          <w:rFonts w:cs="Arial"/>
          <w:bCs/>
          <w:szCs w:val="22"/>
        </w:rPr>
        <w:t>sklapanja okvirnog sporazuma</w:t>
      </w:r>
      <w:r w:rsidR="000C27AD" w:rsidRPr="001A394A">
        <w:rPr>
          <w:rFonts w:cs="Arial"/>
          <w:bCs/>
          <w:szCs w:val="22"/>
        </w:rPr>
        <w:t xml:space="preserve"> </w:t>
      </w:r>
      <w:r w:rsidR="00287497" w:rsidRPr="001A394A">
        <w:rPr>
          <w:rFonts w:cs="Arial"/>
          <w:bCs/>
          <w:szCs w:val="22"/>
        </w:rPr>
        <w:t xml:space="preserve">dostaviti </w:t>
      </w:r>
      <w:r>
        <w:rPr>
          <w:rFonts w:cs="Arial"/>
          <w:bCs/>
          <w:szCs w:val="22"/>
        </w:rPr>
        <w:t>na adresu n</w:t>
      </w:r>
      <w:r w:rsidR="0052265E" w:rsidRPr="001A394A">
        <w:rPr>
          <w:rFonts w:cs="Arial"/>
          <w:bCs/>
          <w:szCs w:val="22"/>
        </w:rPr>
        <w:t>aručitelja</w:t>
      </w:r>
      <w:r w:rsidR="0024014B" w:rsidRPr="001A394A">
        <w:rPr>
          <w:rFonts w:cs="Arial"/>
          <w:bCs/>
          <w:szCs w:val="22"/>
        </w:rPr>
        <w:t xml:space="preserve"> </w:t>
      </w:r>
      <w:r w:rsidR="0052265E" w:rsidRPr="001A394A">
        <w:rPr>
          <w:rFonts w:cs="Arial"/>
          <w:szCs w:val="22"/>
        </w:rPr>
        <w:t xml:space="preserve">potvrdu Porezne uprave o stanju duga </w:t>
      </w:r>
      <w:r w:rsidR="00442580" w:rsidRPr="001A394A">
        <w:rPr>
          <w:rFonts w:cs="Arial"/>
          <w:szCs w:val="22"/>
        </w:rPr>
        <w:t xml:space="preserve">koja </w:t>
      </w:r>
      <w:r w:rsidR="00287497" w:rsidRPr="001A394A">
        <w:rPr>
          <w:rFonts w:cs="Arial"/>
          <w:szCs w:val="22"/>
        </w:rPr>
        <w:t>ne smije biti starija</w:t>
      </w:r>
      <w:r w:rsidR="0083724B" w:rsidRPr="001A394A">
        <w:rPr>
          <w:rFonts w:cs="Arial"/>
          <w:szCs w:val="22"/>
        </w:rPr>
        <w:t xml:space="preserve"> od</w:t>
      </w:r>
      <w:r w:rsidR="00287497" w:rsidRPr="001A394A">
        <w:rPr>
          <w:rFonts w:cs="Arial"/>
          <w:szCs w:val="22"/>
        </w:rPr>
        <w:t xml:space="preserve"> 15 dana od dana</w:t>
      </w:r>
      <w:r w:rsidR="004B327C" w:rsidRPr="001A394A">
        <w:rPr>
          <w:rFonts w:cs="Arial"/>
          <w:bCs/>
          <w:szCs w:val="22"/>
        </w:rPr>
        <w:t xml:space="preserve"> isteka svakog tromjesečnog razdoblja</w:t>
      </w:r>
      <w:r w:rsidR="0024014B" w:rsidRPr="001A394A">
        <w:rPr>
          <w:rFonts w:cs="Arial"/>
          <w:bCs/>
          <w:szCs w:val="22"/>
        </w:rPr>
        <w:t xml:space="preserve">. </w:t>
      </w:r>
    </w:p>
    <w:p w14:paraId="6CA22235" w14:textId="77777777" w:rsidR="00AC030D" w:rsidRPr="001A394A" w:rsidRDefault="0024014B" w:rsidP="00AC030D">
      <w:pPr>
        <w:spacing w:before="120" w:after="120" w:line="260" w:lineRule="atLeast"/>
        <w:jc w:val="both"/>
        <w:rPr>
          <w:rFonts w:cs="Arial"/>
          <w:bCs/>
          <w:szCs w:val="22"/>
        </w:rPr>
      </w:pPr>
      <w:r w:rsidRPr="001A394A">
        <w:rPr>
          <w:rFonts w:cs="Arial"/>
          <w:bCs/>
          <w:szCs w:val="22"/>
        </w:rPr>
        <w:t xml:space="preserve">Iz potvrde treba biti vidljivo da odabrani ponuditelj nema dugovanja po osnovi dospjelih obveza za mirovinsko i zdravstveno osiguranje, (osim ako mu prema posebnom zakonu plaćanje tih obveza nije dopušteno </w:t>
      </w:r>
      <w:r w:rsidR="001A394A">
        <w:rPr>
          <w:rFonts w:cs="Arial"/>
          <w:bCs/>
          <w:szCs w:val="22"/>
        </w:rPr>
        <w:t xml:space="preserve">ili je odobrena odgoda plaćanja </w:t>
      </w:r>
      <w:r w:rsidRPr="001A394A">
        <w:rPr>
          <w:rFonts w:cs="Arial"/>
          <w:bCs/>
          <w:szCs w:val="22"/>
        </w:rPr>
        <w:t>primjerice u postupku predstečajne nagodbe)</w:t>
      </w:r>
      <w:r w:rsidR="001A394A">
        <w:rPr>
          <w:rFonts w:cs="Arial"/>
          <w:bCs/>
          <w:szCs w:val="22"/>
        </w:rPr>
        <w:t>.</w:t>
      </w:r>
    </w:p>
    <w:p w14:paraId="23074ADC" w14:textId="77777777" w:rsidR="009C2633" w:rsidRPr="001A394A" w:rsidRDefault="00406ADA" w:rsidP="009C2633">
      <w:pPr>
        <w:spacing w:before="120" w:after="240" w:line="260" w:lineRule="atLeast"/>
        <w:jc w:val="both"/>
        <w:rPr>
          <w:rFonts w:cs="Arial"/>
          <w:szCs w:val="22"/>
        </w:rPr>
      </w:pPr>
      <w:r w:rsidRPr="001A394A">
        <w:rPr>
          <w:rFonts w:cs="Arial"/>
          <w:szCs w:val="22"/>
        </w:rPr>
        <w:t xml:space="preserve">Navedenu potvrdu Porezne uprave o stanju duga, </w:t>
      </w:r>
      <w:r w:rsidR="0083724B" w:rsidRPr="001A394A">
        <w:rPr>
          <w:rFonts w:cs="Arial"/>
          <w:szCs w:val="22"/>
        </w:rPr>
        <w:t xml:space="preserve">odabrani </w:t>
      </w:r>
      <w:r w:rsidR="002158C0" w:rsidRPr="001A394A">
        <w:rPr>
          <w:rFonts w:cs="Arial"/>
          <w:szCs w:val="22"/>
        </w:rPr>
        <w:t xml:space="preserve">ponuditelj </w:t>
      </w:r>
      <w:r w:rsidR="00BC6EB0" w:rsidRPr="001A394A">
        <w:rPr>
          <w:rFonts w:cs="Arial"/>
          <w:szCs w:val="22"/>
        </w:rPr>
        <w:t>obvezan</w:t>
      </w:r>
      <w:r w:rsidR="002158C0" w:rsidRPr="001A394A">
        <w:rPr>
          <w:rFonts w:cs="Arial"/>
          <w:szCs w:val="22"/>
        </w:rPr>
        <w:t xml:space="preserve"> je</w:t>
      </w:r>
      <w:r w:rsidR="00BC6EB0" w:rsidRPr="001A394A">
        <w:rPr>
          <w:rFonts w:cs="Arial"/>
          <w:szCs w:val="22"/>
        </w:rPr>
        <w:t xml:space="preserve"> dostavljati na zahtjev naručitelja i češće</w:t>
      </w:r>
      <w:r w:rsidR="003E7A1C">
        <w:rPr>
          <w:rFonts w:cs="Arial"/>
          <w:szCs w:val="22"/>
        </w:rPr>
        <w:t>, ukoliko n</w:t>
      </w:r>
      <w:r w:rsidR="00F14F7A" w:rsidRPr="001A394A">
        <w:rPr>
          <w:rFonts w:cs="Arial"/>
          <w:szCs w:val="22"/>
        </w:rPr>
        <w:t>aručitelj procijeni da je to potrebno</w:t>
      </w:r>
      <w:r w:rsidR="004B327C" w:rsidRPr="001A394A">
        <w:rPr>
          <w:rFonts w:cs="Arial"/>
          <w:szCs w:val="22"/>
        </w:rPr>
        <w:t xml:space="preserve">. </w:t>
      </w:r>
    </w:p>
    <w:p w14:paraId="69CF9A48" w14:textId="77777777" w:rsidR="00903EDB" w:rsidRPr="001A394A" w:rsidRDefault="00F14F7A" w:rsidP="00903EDB">
      <w:pPr>
        <w:spacing w:before="120" w:after="120" w:line="260" w:lineRule="atLeast"/>
        <w:jc w:val="both"/>
        <w:rPr>
          <w:b/>
        </w:rPr>
      </w:pPr>
      <w:r w:rsidRPr="001A394A">
        <w:rPr>
          <w:rFonts w:cs="Arial"/>
        </w:rPr>
        <w:t>Naručitelj traženjem potvrde o stanju duga</w:t>
      </w:r>
      <w:r w:rsidR="006E6A02">
        <w:rPr>
          <w:rFonts w:cs="Arial"/>
        </w:rPr>
        <w:t xml:space="preserve"> </w:t>
      </w:r>
      <w:r w:rsidRPr="001A394A">
        <w:rPr>
          <w:rFonts w:cs="Arial"/>
        </w:rPr>
        <w:t>tijeko</w:t>
      </w:r>
      <w:r w:rsidR="006E6A02">
        <w:rPr>
          <w:rFonts w:cs="Arial"/>
        </w:rPr>
        <w:t xml:space="preserve">m izvršenja okvirnog sporazuma, </w:t>
      </w:r>
      <w:r w:rsidRPr="001A394A">
        <w:rPr>
          <w:rFonts w:cs="Arial"/>
        </w:rPr>
        <w:t xml:space="preserve">želi senzibilizirati tržište rada u smislu socijalne osjetljivosti za ovu vrstu djelatnosti u vidu zaštite materijalnih prava zaposlenika </w:t>
      </w:r>
      <w:r w:rsidR="006E6A02">
        <w:rPr>
          <w:rFonts w:cs="Arial"/>
        </w:rPr>
        <w:t>gospodarskih subjekata koji</w:t>
      </w:r>
      <w:r w:rsidRPr="001A394A">
        <w:rPr>
          <w:rFonts w:cs="Arial"/>
        </w:rPr>
        <w:t xml:space="preserve"> se bave uslugama čišćenja</w:t>
      </w:r>
      <w:r w:rsidR="00C4142E">
        <w:rPr>
          <w:rFonts w:cs="Arial"/>
        </w:rPr>
        <w:t>. Ukoliko naručitelj iz dostavljene potvrde dobije informacije da odabrani ponuditelj ne izvršava svoje zakonske obveze poduzet će odgovarajuće korake i obavijestiti nadležna tijela</w:t>
      </w:r>
      <w:r w:rsidR="00385387" w:rsidRPr="001A394A">
        <w:rPr>
          <w:rFonts w:cs="Arial"/>
        </w:rPr>
        <w:t>.</w:t>
      </w:r>
      <w:r w:rsidR="004B327C" w:rsidRPr="001A394A">
        <w:rPr>
          <w:rFonts w:cs="Arial"/>
        </w:rPr>
        <w:t xml:space="preserve"> </w:t>
      </w:r>
    </w:p>
    <w:p w14:paraId="5C5EBD7B" w14:textId="77777777" w:rsidR="004B327C" w:rsidRPr="001A394A" w:rsidRDefault="004B327C" w:rsidP="005D6E6D">
      <w:pPr>
        <w:spacing w:before="120" w:after="120" w:line="260" w:lineRule="atLeast"/>
        <w:jc w:val="both"/>
        <w:rPr>
          <w:rFonts w:cs="Arial"/>
          <w:szCs w:val="22"/>
        </w:rPr>
      </w:pPr>
      <w:r w:rsidRPr="001A394A">
        <w:rPr>
          <w:rFonts w:cs="Arial"/>
          <w:szCs w:val="22"/>
        </w:rPr>
        <w:t>Naručitelj ima pravo raskinuti okvirni sporazum ukoliko:</w:t>
      </w:r>
    </w:p>
    <w:p w14:paraId="39980528" w14:textId="77777777" w:rsidR="000C27AD" w:rsidRPr="001A394A" w:rsidRDefault="004B327C" w:rsidP="004B327C">
      <w:pPr>
        <w:pStyle w:val="Odlomakpopisa"/>
        <w:numPr>
          <w:ilvl w:val="0"/>
          <w:numId w:val="30"/>
        </w:numPr>
        <w:spacing w:before="120" w:after="120" w:line="260" w:lineRule="atLeast"/>
        <w:jc w:val="both"/>
        <w:rPr>
          <w:rFonts w:ascii="Arial" w:hAnsi="Arial" w:cs="Arial"/>
          <w:sz w:val="22"/>
        </w:rPr>
      </w:pPr>
      <w:r w:rsidRPr="001A394A">
        <w:rPr>
          <w:rFonts w:ascii="Arial" w:hAnsi="Arial" w:cs="Arial"/>
          <w:sz w:val="22"/>
        </w:rPr>
        <w:t xml:space="preserve">odabrani ponuditelj </w:t>
      </w:r>
      <w:r w:rsidR="005D6E6D" w:rsidRPr="001A394A">
        <w:rPr>
          <w:rFonts w:ascii="Arial" w:hAnsi="Arial" w:cs="Arial"/>
          <w:sz w:val="22"/>
        </w:rPr>
        <w:t xml:space="preserve">ne dostavi </w:t>
      </w:r>
      <w:r w:rsidR="00385387" w:rsidRPr="001A394A">
        <w:rPr>
          <w:rFonts w:ascii="Arial" w:hAnsi="Arial" w:cs="Arial"/>
          <w:sz w:val="22"/>
        </w:rPr>
        <w:t xml:space="preserve">potvrdu o stanju duga </w:t>
      </w:r>
      <w:r w:rsidRPr="001A394A">
        <w:rPr>
          <w:rFonts w:ascii="Arial" w:hAnsi="Arial" w:cs="Arial"/>
          <w:sz w:val="22"/>
        </w:rPr>
        <w:t>na zahtjev naručitelja ili u rokovima propisanim ovom točkom dokumentacije</w:t>
      </w:r>
      <w:r w:rsidR="001A394A" w:rsidRPr="001A394A">
        <w:rPr>
          <w:rFonts w:ascii="Arial" w:hAnsi="Arial" w:cs="Arial"/>
          <w:sz w:val="22"/>
        </w:rPr>
        <w:t>,</w:t>
      </w:r>
      <w:r w:rsidR="00385387" w:rsidRPr="001A394A">
        <w:rPr>
          <w:rFonts w:ascii="Arial" w:hAnsi="Arial" w:cs="Arial"/>
          <w:sz w:val="22"/>
        </w:rPr>
        <w:t xml:space="preserve"> ili </w:t>
      </w:r>
      <w:r w:rsidRPr="001A394A">
        <w:rPr>
          <w:rFonts w:ascii="Arial" w:hAnsi="Arial" w:cs="Arial"/>
          <w:sz w:val="22"/>
        </w:rPr>
        <w:t xml:space="preserve"> </w:t>
      </w:r>
    </w:p>
    <w:p w14:paraId="180A9179" w14:textId="77777777" w:rsidR="000C27AD" w:rsidRPr="001A394A" w:rsidRDefault="004B327C" w:rsidP="00D63E3D">
      <w:pPr>
        <w:pStyle w:val="Odlomakpopisa"/>
        <w:numPr>
          <w:ilvl w:val="0"/>
          <w:numId w:val="30"/>
        </w:numPr>
        <w:spacing w:before="120" w:after="120" w:line="260" w:lineRule="atLeast"/>
        <w:jc w:val="both"/>
        <w:rPr>
          <w:rFonts w:cs="Arial"/>
          <w:szCs w:val="22"/>
        </w:rPr>
      </w:pPr>
      <w:r w:rsidRPr="001A394A">
        <w:rPr>
          <w:rFonts w:ascii="Arial" w:hAnsi="Arial" w:cs="Arial"/>
          <w:sz w:val="22"/>
        </w:rPr>
        <w:t>iz dostavljen</w:t>
      </w:r>
      <w:r w:rsidR="00385387" w:rsidRPr="001A394A">
        <w:rPr>
          <w:rFonts w:ascii="Arial" w:hAnsi="Arial" w:cs="Arial"/>
          <w:sz w:val="22"/>
        </w:rPr>
        <w:t>e</w:t>
      </w:r>
      <w:r w:rsidRPr="001A394A">
        <w:rPr>
          <w:rFonts w:ascii="Arial" w:hAnsi="Arial" w:cs="Arial"/>
          <w:sz w:val="22"/>
        </w:rPr>
        <w:t xml:space="preserve"> </w:t>
      </w:r>
      <w:r w:rsidR="00385387" w:rsidRPr="001A394A">
        <w:rPr>
          <w:rFonts w:ascii="Arial" w:hAnsi="Arial" w:cs="Arial"/>
          <w:sz w:val="22"/>
        </w:rPr>
        <w:t xml:space="preserve">potvrde o stanju duga </w:t>
      </w:r>
      <w:r w:rsidRPr="001A394A">
        <w:rPr>
          <w:rFonts w:ascii="Arial" w:hAnsi="Arial" w:cs="Arial"/>
          <w:sz w:val="22"/>
        </w:rPr>
        <w:t xml:space="preserve">proizlazi da odabrani ponuditelj nije ispunio obvezu plaćanja obveza za mirovinsko i zdravstveno osiguranje, osim ako mu prema posebnom zakonu plaćanje tih obveza nije dopušteno ili je odobrena odgoda plaćanja (primjerice u postupku </w:t>
      </w:r>
      <w:r w:rsidR="001A394A" w:rsidRPr="001A394A">
        <w:rPr>
          <w:rFonts w:ascii="Arial" w:hAnsi="Arial" w:cs="Arial"/>
          <w:sz w:val="22"/>
        </w:rPr>
        <w:t>predstečajne nagodbe),</w:t>
      </w:r>
    </w:p>
    <w:p w14:paraId="687B7C70" w14:textId="77777777" w:rsidR="001A394A" w:rsidRPr="006E6A02" w:rsidRDefault="001A394A" w:rsidP="00D63E3D">
      <w:pPr>
        <w:pStyle w:val="Odlomakpopisa"/>
        <w:numPr>
          <w:ilvl w:val="0"/>
          <w:numId w:val="30"/>
        </w:numPr>
        <w:spacing w:before="120" w:after="120" w:line="260" w:lineRule="atLeast"/>
        <w:jc w:val="both"/>
        <w:rPr>
          <w:rFonts w:cs="Arial"/>
          <w:szCs w:val="22"/>
        </w:rPr>
      </w:pPr>
      <w:r w:rsidRPr="001A394A">
        <w:rPr>
          <w:rFonts w:ascii="Arial" w:hAnsi="Arial" w:cs="Arial"/>
          <w:sz w:val="22"/>
        </w:rPr>
        <w:t>ukoliko nadležna tijela utvrde da odabrani ponuditelj ne izvršava svoje obveze prema zaposlenicima s osnove isplate plaće</w:t>
      </w:r>
      <w:r>
        <w:rPr>
          <w:rFonts w:ascii="Arial" w:hAnsi="Arial" w:cs="Arial"/>
          <w:sz w:val="22"/>
        </w:rPr>
        <w:t>.</w:t>
      </w:r>
    </w:p>
    <w:p w14:paraId="6461B857" w14:textId="77777777" w:rsidR="006E6A02" w:rsidRPr="006E6A02" w:rsidRDefault="006E6A02" w:rsidP="006E6A02">
      <w:pPr>
        <w:pStyle w:val="Odlomakpopisa"/>
        <w:spacing w:before="120" w:after="120" w:line="260" w:lineRule="atLeast"/>
        <w:jc w:val="both"/>
        <w:rPr>
          <w:rFonts w:cs="Arial"/>
          <w:szCs w:val="22"/>
        </w:rPr>
      </w:pPr>
    </w:p>
    <w:p w14:paraId="13E9D1C7" w14:textId="77777777" w:rsidR="006E6A02" w:rsidRPr="001A394A" w:rsidRDefault="006E6A02" w:rsidP="006E6A02">
      <w:pPr>
        <w:pStyle w:val="Odlomakpopisa"/>
        <w:spacing w:before="120" w:after="120" w:line="260" w:lineRule="atLeast"/>
        <w:jc w:val="both"/>
        <w:rPr>
          <w:rFonts w:cs="Arial"/>
          <w:szCs w:val="22"/>
        </w:rPr>
      </w:pPr>
    </w:p>
    <w:p w14:paraId="0C216F8D" w14:textId="77777777" w:rsidR="004E35EF" w:rsidRPr="004E35EF" w:rsidRDefault="0091210A" w:rsidP="004420D4">
      <w:pPr>
        <w:pStyle w:val="Naslov1"/>
      </w:pPr>
      <w:bookmarkStart w:id="48" w:name="_Toc406069006"/>
      <w:r>
        <w:lastRenderedPageBreak/>
        <w:t xml:space="preserve">  </w:t>
      </w:r>
      <w:bookmarkStart w:id="49" w:name="_Toc424885298"/>
      <w:r w:rsidR="004E35EF" w:rsidRPr="004E35EF">
        <w:t>Pravila dostavljanja dokumenata</w:t>
      </w:r>
      <w:bookmarkEnd w:id="48"/>
      <w:bookmarkEnd w:id="49"/>
    </w:p>
    <w:p w14:paraId="79C126CC" w14:textId="77777777" w:rsidR="004E35EF" w:rsidRPr="004E35EF" w:rsidRDefault="004E35EF" w:rsidP="004E35EF">
      <w:pPr>
        <w:jc w:val="both"/>
        <w:rPr>
          <w:rFonts w:cs="Arial"/>
          <w:szCs w:val="22"/>
        </w:rPr>
      </w:pPr>
    </w:p>
    <w:p w14:paraId="01FA5141" w14:textId="77777777" w:rsidR="00FE460F" w:rsidRPr="00DA1BEA" w:rsidRDefault="00FE460F" w:rsidP="00FE460F">
      <w:pPr>
        <w:jc w:val="both"/>
        <w:rPr>
          <w:rFonts w:cs="Arial"/>
          <w:szCs w:val="22"/>
        </w:rPr>
      </w:pPr>
      <w:r w:rsidRPr="00DA1BEA">
        <w:rPr>
          <w:rFonts w:cs="Arial"/>
          <w:szCs w:val="22"/>
        </w:rPr>
        <w:t>Do</w:t>
      </w:r>
      <w:r>
        <w:rPr>
          <w:rFonts w:cs="Arial"/>
          <w:szCs w:val="22"/>
        </w:rPr>
        <w:t xml:space="preserve">kumente tražene točkama </w:t>
      </w:r>
      <w:r w:rsidRPr="00EE322E">
        <w:rPr>
          <w:rFonts w:cs="Arial"/>
          <w:szCs w:val="22"/>
        </w:rPr>
        <w:t>1</w:t>
      </w:r>
      <w:r w:rsidR="00442580" w:rsidRPr="00EE322E">
        <w:rPr>
          <w:rFonts w:cs="Arial"/>
          <w:szCs w:val="22"/>
        </w:rPr>
        <w:t>2</w:t>
      </w:r>
      <w:r w:rsidRPr="00EE322E">
        <w:rPr>
          <w:rFonts w:cs="Arial"/>
          <w:szCs w:val="22"/>
        </w:rPr>
        <w:t>. i 13. ove Dokumentacije, a kojima se dokazuje nepostojanje razloga isključenja odnosno kojima se dokazuje tražena</w:t>
      </w:r>
      <w:r w:rsidRPr="00DA1BEA">
        <w:rPr>
          <w:rFonts w:cs="Arial"/>
          <w:szCs w:val="22"/>
        </w:rPr>
        <w:t xml:space="preserve"> sposobnost, ponuditelj može dostaviti u neovjerenoj preslici. Neovjerenom preslikom smatra se i neovjereni ispis elektroničke isprave. </w:t>
      </w:r>
    </w:p>
    <w:p w14:paraId="7B0BE8E0" w14:textId="77777777" w:rsidR="00FE460F" w:rsidRPr="00DA1BEA" w:rsidRDefault="00FE460F" w:rsidP="00FE460F">
      <w:pPr>
        <w:jc w:val="both"/>
        <w:rPr>
          <w:rFonts w:cs="Arial"/>
          <w:szCs w:val="22"/>
        </w:rPr>
      </w:pPr>
    </w:p>
    <w:p w14:paraId="12F1D769" w14:textId="77777777" w:rsidR="00FE460F" w:rsidRPr="00DA1BEA" w:rsidRDefault="00FE460F" w:rsidP="00FE460F">
      <w:pPr>
        <w:jc w:val="both"/>
        <w:rPr>
          <w:rFonts w:cs="Arial"/>
          <w:szCs w:val="22"/>
        </w:rPr>
      </w:pPr>
      <w:r w:rsidRPr="00DA1BEA">
        <w:rPr>
          <w:rFonts w:cs="Arial"/>
          <w:szCs w:val="22"/>
        </w:rPr>
        <w:t xml:space="preserve">U slučaju postojanja sumnje u istinitost podataka navedenih u dokumentima koje ponuditelj dostavi, radi provjere istinitosti podataka, Naručitelj može od ponuditelja zatražiti da u  primjerenom roku dostavi izvornike ili ovjerene preslike tih dokumenata i/ili se obratiti izdavatelju dokumenata i/ili nadležnim tijelima, a sukladno </w:t>
      </w:r>
      <w:r>
        <w:rPr>
          <w:rFonts w:cs="Arial"/>
          <w:szCs w:val="22"/>
        </w:rPr>
        <w:t>s člankom</w:t>
      </w:r>
      <w:r w:rsidRPr="00DA1BEA">
        <w:rPr>
          <w:rFonts w:cs="Arial"/>
          <w:szCs w:val="22"/>
        </w:rPr>
        <w:t xml:space="preserve"> 75. Zakona o javnoj nabavi.</w:t>
      </w:r>
    </w:p>
    <w:p w14:paraId="62E18F44" w14:textId="77777777" w:rsidR="00FE460F" w:rsidRPr="00DA1BEA" w:rsidRDefault="00FE460F" w:rsidP="00FE460F">
      <w:pPr>
        <w:jc w:val="both"/>
        <w:rPr>
          <w:rFonts w:cs="Arial"/>
          <w:szCs w:val="22"/>
        </w:rPr>
      </w:pPr>
    </w:p>
    <w:p w14:paraId="0241FF6B" w14:textId="77777777" w:rsidR="00FE460F" w:rsidRDefault="00FE460F" w:rsidP="00FE460F">
      <w:pPr>
        <w:jc w:val="both"/>
        <w:rPr>
          <w:rFonts w:cs="Arial"/>
          <w:szCs w:val="22"/>
        </w:rPr>
      </w:pPr>
      <w:r w:rsidRPr="00DA1BEA">
        <w:rPr>
          <w:rFonts w:cs="Arial"/>
          <w:szCs w:val="22"/>
        </w:rPr>
        <w:t>Nadalje, vezano za dokum</w:t>
      </w:r>
      <w:r>
        <w:rPr>
          <w:rFonts w:cs="Arial"/>
          <w:szCs w:val="22"/>
        </w:rPr>
        <w:t xml:space="preserve">ente tražene </w:t>
      </w:r>
      <w:r w:rsidRPr="00EE322E">
        <w:rPr>
          <w:rFonts w:cs="Arial"/>
          <w:szCs w:val="22"/>
        </w:rPr>
        <w:t>točkama 1</w:t>
      </w:r>
      <w:r w:rsidR="00EE322E" w:rsidRPr="00EE322E">
        <w:rPr>
          <w:rFonts w:cs="Arial"/>
          <w:szCs w:val="22"/>
        </w:rPr>
        <w:t xml:space="preserve">2. i 13. </w:t>
      </w:r>
      <w:r w:rsidRPr="00EE322E">
        <w:rPr>
          <w:rFonts w:cs="Arial"/>
          <w:szCs w:val="22"/>
        </w:rPr>
        <w:t>Dokumentacije</w:t>
      </w:r>
      <w:r w:rsidRPr="00DA1BEA">
        <w:rPr>
          <w:rFonts w:cs="Arial"/>
          <w:szCs w:val="22"/>
        </w:rPr>
        <w:t xml:space="preserve"> za nadmetanje napominjemo da je člankom 59. Direktive 2014/24/EU propisano da su u vrijeme dostavljanja zahtjeva za sudjelovanje ili ponuda, javni naručitelji dužni prihvatiti europsku jedinstvenu dokumentaciju o nabavi (ESPD) koja se sastoji od ažurirane osobne izjave kao preliminarnog dokaza umjesto potvrda koja izdaju tijela javne vlasti ili treće strane, a kojima se potvrđuje da gospodarski subjekt ne nalazi u jednoj od situacija u kojoj se gospodarski subjekti isključuju ili se mogu isključiti, ispunjava kriterije za odabir ili ispunjava, prema potrebi, objektivna pravila i kriterije koji su određeni člankom 65. iste Direktive. Nadalje, stavkom 2. istog članka je definirano da se ESPD sastavlja na temelju standardnog obrasca kojeg utvrđuje Europska komisija.</w:t>
      </w:r>
      <w:r w:rsidRPr="00DA1BEA">
        <w:rPr>
          <w:rFonts w:cs="Arial"/>
          <w:szCs w:val="22"/>
        </w:rPr>
        <w:br/>
        <w:t> </w:t>
      </w:r>
      <w:r w:rsidRPr="00DA1BEA">
        <w:rPr>
          <w:rFonts w:cs="Arial"/>
          <w:szCs w:val="22"/>
        </w:rPr>
        <w:br/>
        <w:t>Na temelju ovlasti iz članka 59. stavka 2. iste Direktive, Europska komisija usvojila je Provedbenu Uredbu Komisije (EU) 2016/7 od 5. siječnja 2016. godine o utvrđivanju standardnog obrasca za europsku jedinstvenu dokumentaciju o nabavi. Člankom 1. Provedbene uredbe propisano je da se od trenutka stupanja na snagu nacionalnih mjera za provedbu Direktive 2014/24/EU, a najkasnije od 18. travnja 2016., standardni obrazac utvrđen u Prilogu 2. Uredbe upotrebljava za potrebe izrade ESPD-a iz članka 59. Direktive 2014/24/EU.</w:t>
      </w:r>
    </w:p>
    <w:p w14:paraId="38F06BEF" w14:textId="77777777" w:rsidR="00FE460F" w:rsidRPr="00DA1BEA" w:rsidRDefault="00FE460F" w:rsidP="00FE460F">
      <w:pPr>
        <w:jc w:val="both"/>
        <w:rPr>
          <w:rFonts w:cs="Arial"/>
          <w:szCs w:val="22"/>
        </w:rPr>
      </w:pPr>
      <w:r w:rsidRPr="00DA1BEA">
        <w:rPr>
          <w:rFonts w:cs="Arial"/>
          <w:szCs w:val="22"/>
        </w:rPr>
        <w:t> </w:t>
      </w:r>
      <w:r w:rsidRPr="00DA1BEA">
        <w:rPr>
          <w:rFonts w:cs="Arial"/>
          <w:szCs w:val="22"/>
        </w:rPr>
        <w:br/>
        <w:t xml:space="preserve">Slijedom toga, te mišljenja Ministarstva gospodarstva, Uprave za sustav javne nabave od 21. travnja 2016. godine u postupcima javne nabave velike vrijednosti započetim od 18. travnja 2016. godine ponuditelji mogu dostaviti ESPD obrazac umjesto potvrda koje izdaju nadležna tijela potvrda koja izdaju tijela javne vlasti ili treće strane, a naručitelji su ESPD dužni prihvatiti, odnosno ne smiju odbiti ponudu ili zahtjev za sudjelovanjem koji sadrži ESPD samo iz tog razloga. </w:t>
      </w:r>
    </w:p>
    <w:p w14:paraId="7A699547" w14:textId="77777777" w:rsidR="006E6A02" w:rsidRDefault="006E6A02" w:rsidP="00FE460F">
      <w:pPr>
        <w:rPr>
          <w:rFonts w:cs="Arial"/>
          <w:szCs w:val="22"/>
        </w:rPr>
      </w:pPr>
    </w:p>
    <w:p w14:paraId="3F90B363" w14:textId="77777777" w:rsidR="00FE460F" w:rsidRDefault="00FE460F" w:rsidP="00FE460F">
      <w:pPr>
        <w:rPr>
          <w:rFonts w:cs="Arial"/>
          <w:szCs w:val="22"/>
        </w:rPr>
      </w:pPr>
      <w:r w:rsidRPr="00DA1BEA">
        <w:rPr>
          <w:rFonts w:cs="Arial"/>
          <w:szCs w:val="22"/>
        </w:rPr>
        <w:t>Obrazac ESPD-a u elektroničkom obliku (.</w:t>
      </w:r>
      <w:proofErr w:type="spellStart"/>
      <w:r w:rsidRPr="00DA1BEA">
        <w:rPr>
          <w:rFonts w:cs="Arial"/>
          <w:szCs w:val="22"/>
        </w:rPr>
        <w:t>doc</w:t>
      </w:r>
      <w:proofErr w:type="spellEnd"/>
      <w:r w:rsidRPr="00DA1BEA">
        <w:rPr>
          <w:rFonts w:cs="Arial"/>
          <w:szCs w:val="22"/>
        </w:rPr>
        <w:t xml:space="preserve"> format) i na hrvatskom jeziku dostupan </w:t>
      </w:r>
      <w:r>
        <w:rPr>
          <w:rFonts w:cs="Arial"/>
          <w:szCs w:val="22"/>
        </w:rPr>
        <w:t xml:space="preserve">je </w:t>
      </w:r>
      <w:r w:rsidRPr="00DA1BEA">
        <w:rPr>
          <w:rFonts w:cs="Arial"/>
          <w:szCs w:val="22"/>
        </w:rPr>
        <w:t>za preu</w:t>
      </w:r>
      <w:r w:rsidR="00F66C14">
        <w:rPr>
          <w:rFonts w:cs="Arial"/>
          <w:szCs w:val="22"/>
        </w:rPr>
        <w:t xml:space="preserve">zimanje na Portalu javne nabave </w:t>
      </w:r>
      <w:hyperlink r:id="rId12" w:history="1">
        <w:r w:rsidRPr="009C41DF">
          <w:rPr>
            <w:rStyle w:val="Hiperveza"/>
            <w:rFonts w:cs="Arial"/>
            <w:szCs w:val="22"/>
          </w:rPr>
          <w:t>http://www.javnanabava.hr/userdocsimages/userfiles/file/EU%20akti/Prilog2-ESPD-obrazac.doc</w:t>
        </w:r>
      </w:hyperlink>
      <w:r>
        <w:rPr>
          <w:rFonts w:cs="Arial"/>
          <w:szCs w:val="22"/>
        </w:rPr>
        <w:t>.</w:t>
      </w:r>
    </w:p>
    <w:p w14:paraId="2D3EBAB4" w14:textId="77777777" w:rsidR="00F66C14" w:rsidRPr="004F59FF" w:rsidRDefault="00F66C14" w:rsidP="00F66C14">
      <w:pPr>
        <w:rPr>
          <w:rFonts w:cs="Arial"/>
          <w:szCs w:val="22"/>
        </w:rPr>
      </w:pPr>
      <w:r w:rsidRPr="00250A35">
        <w:rPr>
          <w:rFonts w:cs="Arial"/>
          <w:szCs w:val="22"/>
        </w:rPr>
        <w:t xml:space="preserve">Obrazac ESPD-a nalazi </w:t>
      </w:r>
      <w:r>
        <w:rPr>
          <w:rFonts w:cs="Arial"/>
          <w:szCs w:val="22"/>
        </w:rPr>
        <w:t xml:space="preserve">se i </w:t>
      </w:r>
      <w:r w:rsidRPr="003E7A1C">
        <w:rPr>
          <w:rFonts w:cs="Arial"/>
          <w:szCs w:val="22"/>
        </w:rPr>
        <w:t xml:space="preserve">u </w:t>
      </w:r>
      <w:r w:rsidR="003E7A1C">
        <w:rPr>
          <w:rFonts w:cs="Arial"/>
          <w:szCs w:val="22"/>
        </w:rPr>
        <w:t>Prilogu V</w:t>
      </w:r>
      <w:r w:rsidR="00396A4E">
        <w:rPr>
          <w:rFonts w:cs="Arial"/>
          <w:szCs w:val="22"/>
        </w:rPr>
        <w:t>II</w:t>
      </w:r>
      <w:r w:rsidRPr="003E7A1C">
        <w:rPr>
          <w:rFonts w:cs="Arial"/>
          <w:szCs w:val="22"/>
        </w:rPr>
        <w:t xml:space="preserve"> Dokumentacije.</w:t>
      </w:r>
      <w:r>
        <w:rPr>
          <w:rFonts w:cs="Arial"/>
          <w:szCs w:val="22"/>
        </w:rPr>
        <w:t xml:space="preserve"> </w:t>
      </w:r>
    </w:p>
    <w:p w14:paraId="5A8D47C8" w14:textId="77777777" w:rsidR="00F66C14" w:rsidRDefault="00F66C14" w:rsidP="00FE460F">
      <w:pPr>
        <w:rPr>
          <w:rFonts w:cs="Arial"/>
          <w:szCs w:val="22"/>
        </w:rPr>
      </w:pPr>
    </w:p>
    <w:p w14:paraId="7907ACED" w14:textId="77777777" w:rsidR="00FE460F" w:rsidRDefault="00FE460F" w:rsidP="00FE460F">
      <w:pPr>
        <w:jc w:val="both"/>
        <w:rPr>
          <w:rFonts w:cs="Arial"/>
          <w:szCs w:val="22"/>
        </w:rPr>
      </w:pPr>
    </w:p>
    <w:p w14:paraId="3682082B" w14:textId="77777777" w:rsidR="00FE460F" w:rsidRPr="004E35EF" w:rsidRDefault="00FE460F" w:rsidP="004420D4">
      <w:pPr>
        <w:pStyle w:val="Naslov1"/>
      </w:pPr>
      <w:r>
        <w:t xml:space="preserve"> </w:t>
      </w:r>
      <w:bookmarkStart w:id="50" w:name="_Toc424717617"/>
      <w:r w:rsidRPr="004E35EF">
        <w:t>Odredbe koje se odnose na zajednicu ponuditelja</w:t>
      </w:r>
      <w:bookmarkEnd w:id="50"/>
    </w:p>
    <w:p w14:paraId="35802E11" w14:textId="77777777" w:rsidR="00FE460F" w:rsidRPr="004E35EF" w:rsidRDefault="00FE460F" w:rsidP="00FE460F">
      <w:pPr>
        <w:autoSpaceDE w:val="0"/>
        <w:autoSpaceDN w:val="0"/>
        <w:adjustRightInd w:val="0"/>
        <w:jc w:val="both"/>
        <w:rPr>
          <w:rFonts w:cs="Arial"/>
          <w:szCs w:val="22"/>
        </w:rPr>
      </w:pPr>
    </w:p>
    <w:p w14:paraId="117410DB" w14:textId="77777777" w:rsidR="00FE460F" w:rsidRPr="004E35EF" w:rsidRDefault="00FE460F" w:rsidP="00FE460F">
      <w:pPr>
        <w:jc w:val="both"/>
        <w:rPr>
          <w:rFonts w:cs="Arial"/>
          <w:szCs w:val="22"/>
        </w:rPr>
      </w:pPr>
      <w:r w:rsidRPr="004E35EF">
        <w:rPr>
          <w:rFonts w:cs="Arial"/>
          <w:szCs w:val="22"/>
        </w:rPr>
        <w:t xml:space="preserve">Više gospodarskih subjekata može se udružiti i dostaviti zajedničku ponudu, neovisno o uređenju njihova međusobnog odnosa. </w:t>
      </w:r>
    </w:p>
    <w:p w14:paraId="2CB74A65" w14:textId="77777777" w:rsidR="00FE460F" w:rsidRPr="004E35EF" w:rsidRDefault="00FE460F" w:rsidP="00FE460F">
      <w:pPr>
        <w:jc w:val="both"/>
        <w:rPr>
          <w:rFonts w:cs="Arial"/>
          <w:szCs w:val="22"/>
        </w:rPr>
      </w:pPr>
    </w:p>
    <w:p w14:paraId="0EADDE4F" w14:textId="77777777" w:rsidR="00FE460F" w:rsidRPr="004E35EF" w:rsidRDefault="00FE460F" w:rsidP="00FE460F">
      <w:pPr>
        <w:jc w:val="both"/>
        <w:rPr>
          <w:rFonts w:cs="Arial"/>
          <w:color w:val="000000"/>
          <w:szCs w:val="22"/>
        </w:rPr>
      </w:pPr>
      <w:r w:rsidRPr="004E35EF">
        <w:rPr>
          <w:rFonts w:cs="Arial"/>
          <w:szCs w:val="22"/>
        </w:rPr>
        <w:t xml:space="preserve">Ponuda zajednice ponuditelja mora sadržavati podatke o svakom članu zajednice ponuditelja, kako je određeno </w:t>
      </w:r>
      <w:r w:rsidRPr="004E35EF">
        <w:rPr>
          <w:rFonts w:cs="Arial"/>
          <w:color w:val="000000"/>
          <w:szCs w:val="22"/>
        </w:rPr>
        <w:t>obrascem Elektroničkog oglasnika javne nabave, uz obveznu naznaku člana zajednice ponuditelja koji</w:t>
      </w:r>
      <w:r w:rsidR="006E6A02">
        <w:rPr>
          <w:rFonts w:cs="Arial"/>
          <w:color w:val="000000"/>
          <w:szCs w:val="22"/>
        </w:rPr>
        <w:t xml:space="preserve"> je ovlašten za komunikaciju s n</w:t>
      </w:r>
      <w:r w:rsidRPr="004E35EF">
        <w:rPr>
          <w:rFonts w:cs="Arial"/>
          <w:color w:val="000000"/>
          <w:szCs w:val="22"/>
        </w:rPr>
        <w:t>aručiteljem.</w:t>
      </w:r>
    </w:p>
    <w:p w14:paraId="3F363977" w14:textId="77777777" w:rsidR="00FE460F" w:rsidRPr="004E35EF" w:rsidRDefault="00FE460F" w:rsidP="00FE460F">
      <w:pPr>
        <w:jc w:val="both"/>
        <w:rPr>
          <w:rFonts w:cs="Arial"/>
          <w:szCs w:val="22"/>
        </w:rPr>
      </w:pPr>
      <w:r w:rsidRPr="004E35EF">
        <w:rPr>
          <w:rFonts w:cs="Arial"/>
          <w:szCs w:val="22"/>
        </w:rPr>
        <w:lastRenderedPageBreak/>
        <w:t>U zajedničkoj ponudi mora biti navedeno koji će dio ugovora o javnoj nabavi (predmet, količina, vrijednost i postotni dio) izvršavati pojedini član zajednice ponuditelja. Naručitelj će neposredno plaćati svakom članu zajednice ponuditelja za onaj dio ugovora o javnoj nabavi koji je on izvršio, ako zajednica ponuditelja ne odredi drugačije.</w:t>
      </w:r>
    </w:p>
    <w:p w14:paraId="1E476FFC" w14:textId="77777777" w:rsidR="00FE460F" w:rsidRPr="004E35EF" w:rsidRDefault="00FE460F" w:rsidP="00FE460F">
      <w:pPr>
        <w:jc w:val="both"/>
        <w:rPr>
          <w:rFonts w:cs="Arial"/>
          <w:szCs w:val="22"/>
        </w:rPr>
      </w:pPr>
    </w:p>
    <w:p w14:paraId="359FE3A6" w14:textId="77777777" w:rsidR="00FE460F" w:rsidRPr="004E35EF" w:rsidRDefault="00FE460F" w:rsidP="00FE460F">
      <w:pPr>
        <w:jc w:val="both"/>
        <w:rPr>
          <w:rFonts w:cs="Arial"/>
          <w:szCs w:val="22"/>
        </w:rPr>
      </w:pPr>
      <w:r w:rsidRPr="004E35EF">
        <w:rPr>
          <w:rFonts w:cs="Arial"/>
          <w:szCs w:val="22"/>
        </w:rPr>
        <w:t>Odgovornost ponuditelja iz zajednice ponuditelja je solidarna.</w:t>
      </w:r>
    </w:p>
    <w:p w14:paraId="51ED2D9F" w14:textId="77777777" w:rsidR="00FE460F" w:rsidRPr="004E35EF" w:rsidRDefault="00FE460F" w:rsidP="00FE460F">
      <w:pPr>
        <w:jc w:val="both"/>
        <w:rPr>
          <w:rFonts w:cs="Arial"/>
          <w:szCs w:val="22"/>
        </w:rPr>
      </w:pPr>
    </w:p>
    <w:p w14:paraId="12FC1032" w14:textId="77777777" w:rsidR="00FE460F" w:rsidRDefault="00FE460F" w:rsidP="00FE460F">
      <w:pPr>
        <w:jc w:val="both"/>
        <w:rPr>
          <w:rFonts w:cs="Arial"/>
          <w:szCs w:val="22"/>
        </w:rPr>
      </w:pPr>
      <w:r w:rsidRPr="004E35EF">
        <w:rPr>
          <w:rFonts w:cs="Arial"/>
          <w:szCs w:val="22"/>
        </w:rPr>
        <w:t>Ponuditelj koji je samostalno podnio ponudu ne smije istodobno sudjelovati u zajedničkoj ponudi kao član zajednice ponuditelja za isti predmet nabave, jer će u takvom slučaju sukladno članku 93. stavku 1. točki 13. Zakona o javnoj nabavi takva ponuda biti odbijena.</w:t>
      </w:r>
    </w:p>
    <w:p w14:paraId="6B060310" w14:textId="77777777" w:rsidR="00FE460F" w:rsidRDefault="00FE460F" w:rsidP="00FE460F">
      <w:pPr>
        <w:jc w:val="both"/>
        <w:rPr>
          <w:rFonts w:cs="Arial"/>
          <w:szCs w:val="22"/>
        </w:rPr>
      </w:pPr>
    </w:p>
    <w:p w14:paraId="60B05FCB" w14:textId="77777777" w:rsidR="00FE460F" w:rsidRDefault="00FE460F" w:rsidP="004E35EF">
      <w:pPr>
        <w:jc w:val="both"/>
        <w:rPr>
          <w:rFonts w:cs="Arial"/>
          <w:szCs w:val="22"/>
        </w:rPr>
      </w:pPr>
    </w:p>
    <w:p w14:paraId="6957C6A3" w14:textId="77777777" w:rsidR="004E35EF" w:rsidRPr="004E35EF" w:rsidRDefault="0091210A" w:rsidP="004420D4">
      <w:pPr>
        <w:pStyle w:val="Naslov1"/>
      </w:pPr>
      <w:bookmarkStart w:id="51" w:name="_Toc354494188"/>
      <w:bookmarkStart w:id="52" w:name="_Toc406069008"/>
      <w:r>
        <w:t xml:space="preserve">  </w:t>
      </w:r>
      <w:bookmarkStart w:id="53" w:name="_Toc424885300"/>
      <w:r w:rsidR="004E35EF" w:rsidRPr="004E35EF">
        <w:t xml:space="preserve">Odredbe koje se odnose na </w:t>
      </w:r>
      <w:proofErr w:type="spellStart"/>
      <w:r w:rsidR="004E35EF" w:rsidRPr="004E35EF">
        <w:t>podizvoditelje</w:t>
      </w:r>
      <w:bookmarkEnd w:id="51"/>
      <w:bookmarkEnd w:id="52"/>
      <w:bookmarkEnd w:id="53"/>
      <w:proofErr w:type="spellEnd"/>
    </w:p>
    <w:p w14:paraId="676C3786" w14:textId="77777777" w:rsidR="004E35EF" w:rsidRPr="004E35EF" w:rsidRDefault="004E35EF" w:rsidP="004E35EF">
      <w:pPr>
        <w:jc w:val="both"/>
        <w:rPr>
          <w:rFonts w:cs="Arial"/>
          <w:szCs w:val="22"/>
        </w:rPr>
      </w:pPr>
    </w:p>
    <w:p w14:paraId="3D9B077E" w14:textId="77777777" w:rsidR="004E35EF" w:rsidRDefault="004E35EF" w:rsidP="004E35EF">
      <w:pPr>
        <w:jc w:val="both"/>
        <w:rPr>
          <w:rFonts w:cs="Arial"/>
          <w:color w:val="000000"/>
          <w:szCs w:val="22"/>
        </w:rPr>
      </w:pPr>
      <w:r w:rsidRPr="004E35EF">
        <w:rPr>
          <w:rFonts w:cs="Arial"/>
          <w:color w:val="000000"/>
          <w:szCs w:val="22"/>
        </w:rPr>
        <w:t xml:space="preserve">Ako gospodarski subjekt namjerava dio okvirnog sporazuma, odnosno ugovora o javnoj nabavi dati u podugovor jednom ili više </w:t>
      </w:r>
      <w:proofErr w:type="spellStart"/>
      <w:r w:rsidRPr="004E35EF">
        <w:rPr>
          <w:rFonts w:cs="Arial"/>
          <w:color w:val="000000"/>
          <w:szCs w:val="22"/>
        </w:rPr>
        <w:t>podizvoditelja</w:t>
      </w:r>
      <w:proofErr w:type="spellEnd"/>
      <w:r w:rsidRPr="004E35EF">
        <w:rPr>
          <w:rFonts w:cs="Arial"/>
          <w:color w:val="000000"/>
          <w:szCs w:val="22"/>
        </w:rPr>
        <w:t>, tada u ponudi mora navesti slijedeće podatke:</w:t>
      </w:r>
    </w:p>
    <w:p w14:paraId="7F7B3141" w14:textId="77777777" w:rsidR="00545EFC" w:rsidRPr="004E35EF" w:rsidRDefault="00545EFC" w:rsidP="004E35EF">
      <w:pPr>
        <w:jc w:val="both"/>
        <w:rPr>
          <w:rFonts w:cs="Arial"/>
          <w:color w:val="000000"/>
          <w:szCs w:val="22"/>
        </w:rPr>
      </w:pPr>
    </w:p>
    <w:p w14:paraId="341D8B91" w14:textId="77777777" w:rsidR="004E35EF" w:rsidRPr="004E35EF" w:rsidRDefault="004E35EF" w:rsidP="00ED001D">
      <w:pPr>
        <w:pStyle w:val="Podtekst"/>
      </w:pPr>
      <w:r w:rsidRPr="004E35EF">
        <w:t xml:space="preserve">naziv ili tvrtka, sjedište, OIB (ili nacionalni identifikacijski broj prema zemlji sjedišta gospodarskog subjekta, ako je primjenjivo) i broj računa </w:t>
      </w:r>
      <w:proofErr w:type="spellStart"/>
      <w:r w:rsidRPr="004E35EF">
        <w:t>podizvoditelja</w:t>
      </w:r>
      <w:proofErr w:type="spellEnd"/>
      <w:r w:rsidRPr="004E35EF">
        <w:t>, te</w:t>
      </w:r>
    </w:p>
    <w:p w14:paraId="6C800460" w14:textId="77777777" w:rsidR="004E35EF" w:rsidRPr="004E35EF" w:rsidRDefault="004E35EF" w:rsidP="00ED001D">
      <w:pPr>
        <w:pStyle w:val="Podtekst"/>
      </w:pPr>
      <w:r w:rsidRPr="004E35EF">
        <w:t>predmet, količina, vrijednost podugovora i postotni dio ugovora o javnoj nabavi koji se daje u podugovor.</w:t>
      </w:r>
    </w:p>
    <w:p w14:paraId="0634DAC1" w14:textId="77777777" w:rsidR="004E35EF" w:rsidRPr="004E35EF" w:rsidRDefault="004E35EF" w:rsidP="004E35EF">
      <w:pPr>
        <w:jc w:val="both"/>
        <w:rPr>
          <w:rFonts w:cs="Arial"/>
          <w:color w:val="000000"/>
          <w:szCs w:val="22"/>
        </w:rPr>
      </w:pPr>
      <w:r w:rsidRPr="004E35EF">
        <w:rPr>
          <w:rFonts w:cs="Arial"/>
          <w:color w:val="000000"/>
          <w:szCs w:val="22"/>
        </w:rPr>
        <w:t xml:space="preserve">Ako je odabrani ponuditelj dio ugovora o javnoj nabavi dao u podugovor, dostavljeni podaci o </w:t>
      </w:r>
      <w:proofErr w:type="spellStart"/>
      <w:r w:rsidRPr="004E35EF">
        <w:rPr>
          <w:rFonts w:cs="Arial"/>
          <w:color w:val="000000"/>
          <w:szCs w:val="22"/>
        </w:rPr>
        <w:t>podizvoditelju</w:t>
      </w:r>
      <w:proofErr w:type="spellEnd"/>
      <w:r w:rsidRPr="004E35EF">
        <w:rPr>
          <w:rFonts w:cs="Arial"/>
          <w:color w:val="000000"/>
          <w:szCs w:val="22"/>
        </w:rPr>
        <w:t xml:space="preserve"> biti će navedeni u ugovoru o javnoj nabavi. </w:t>
      </w:r>
    </w:p>
    <w:p w14:paraId="34B8C59A" w14:textId="77777777" w:rsidR="004E35EF" w:rsidRPr="004E35EF" w:rsidRDefault="004E35EF" w:rsidP="004E35EF">
      <w:pPr>
        <w:jc w:val="both"/>
        <w:rPr>
          <w:rFonts w:cs="Arial"/>
          <w:strike/>
          <w:color w:val="000000"/>
          <w:szCs w:val="22"/>
        </w:rPr>
      </w:pPr>
    </w:p>
    <w:p w14:paraId="2F817439" w14:textId="77777777" w:rsidR="004E35EF" w:rsidRPr="004E35EF" w:rsidRDefault="004E35EF" w:rsidP="004E35EF">
      <w:pPr>
        <w:tabs>
          <w:tab w:val="left" w:pos="2153"/>
        </w:tabs>
        <w:autoSpaceDE w:val="0"/>
        <w:autoSpaceDN w:val="0"/>
        <w:adjustRightInd w:val="0"/>
        <w:spacing w:before="40"/>
        <w:jc w:val="both"/>
        <w:rPr>
          <w:rFonts w:cs="Arial"/>
          <w:color w:val="000000"/>
          <w:szCs w:val="22"/>
        </w:rPr>
      </w:pPr>
      <w:r w:rsidRPr="004E35EF">
        <w:rPr>
          <w:rFonts w:cs="Arial"/>
          <w:color w:val="000000"/>
          <w:szCs w:val="22"/>
        </w:rPr>
        <w:t>Korisnik je, sukladno članku 86. Zakona o javnoj nabavi, obvezan neposredno plać</w:t>
      </w:r>
      <w:r w:rsidR="00FC4DAC">
        <w:rPr>
          <w:rFonts w:cs="Arial"/>
          <w:color w:val="000000"/>
          <w:szCs w:val="22"/>
        </w:rPr>
        <w:t xml:space="preserve">ati </w:t>
      </w:r>
      <w:proofErr w:type="spellStart"/>
      <w:r w:rsidR="00FC4DAC">
        <w:rPr>
          <w:rFonts w:cs="Arial"/>
          <w:color w:val="000000"/>
          <w:szCs w:val="22"/>
        </w:rPr>
        <w:t>podizvoditelju</w:t>
      </w:r>
      <w:proofErr w:type="spellEnd"/>
      <w:r w:rsidR="00FC4DAC">
        <w:rPr>
          <w:rFonts w:cs="Arial"/>
          <w:color w:val="000000"/>
          <w:szCs w:val="22"/>
        </w:rPr>
        <w:t xml:space="preserve"> za izvršene usluge.  </w:t>
      </w:r>
      <w:r w:rsidRPr="004E35EF">
        <w:rPr>
          <w:rFonts w:cs="Arial"/>
          <w:color w:val="000000"/>
          <w:szCs w:val="22"/>
        </w:rPr>
        <w:t xml:space="preserve">Odabrani ponuditelj mora svom računu, odnosno situaciji, priložiti račune, odnosno situacije svojih </w:t>
      </w:r>
      <w:proofErr w:type="spellStart"/>
      <w:r w:rsidRPr="004E35EF">
        <w:rPr>
          <w:rFonts w:cs="Arial"/>
          <w:color w:val="000000"/>
          <w:szCs w:val="22"/>
        </w:rPr>
        <w:t>podizvoditelja</w:t>
      </w:r>
      <w:proofErr w:type="spellEnd"/>
      <w:r w:rsidRPr="004E35EF">
        <w:rPr>
          <w:rFonts w:cs="Arial"/>
          <w:color w:val="000000"/>
          <w:szCs w:val="22"/>
        </w:rPr>
        <w:t xml:space="preserve"> koje je prethodno potvrdio.</w:t>
      </w:r>
    </w:p>
    <w:p w14:paraId="145468EE" w14:textId="77777777" w:rsidR="004E35EF" w:rsidRPr="004E35EF" w:rsidRDefault="004E35EF" w:rsidP="004E35EF">
      <w:pPr>
        <w:tabs>
          <w:tab w:val="left" w:pos="2153"/>
        </w:tabs>
        <w:autoSpaceDE w:val="0"/>
        <w:autoSpaceDN w:val="0"/>
        <w:adjustRightInd w:val="0"/>
        <w:spacing w:before="40"/>
        <w:jc w:val="both"/>
        <w:rPr>
          <w:rFonts w:cs="Arial"/>
          <w:color w:val="000000"/>
          <w:szCs w:val="22"/>
        </w:rPr>
      </w:pPr>
    </w:p>
    <w:p w14:paraId="054A2B1C" w14:textId="77777777" w:rsidR="00545EFC" w:rsidRPr="004E35EF" w:rsidRDefault="004E35EF" w:rsidP="004E35EF">
      <w:pPr>
        <w:tabs>
          <w:tab w:val="left" w:pos="2153"/>
        </w:tabs>
        <w:autoSpaceDE w:val="0"/>
        <w:autoSpaceDN w:val="0"/>
        <w:adjustRightInd w:val="0"/>
        <w:spacing w:before="40"/>
        <w:jc w:val="both"/>
        <w:rPr>
          <w:rFonts w:cs="Arial"/>
          <w:color w:val="000000"/>
          <w:szCs w:val="22"/>
        </w:rPr>
      </w:pPr>
      <w:r w:rsidRPr="004E35EF">
        <w:rPr>
          <w:rFonts w:cs="Arial"/>
          <w:color w:val="000000"/>
          <w:szCs w:val="22"/>
        </w:rPr>
        <w:t>Odabrani ponuditelj može tijekom izvršenja ugovora o javnoj nabavi od naručitelja zahtijevati odobrenje za:</w:t>
      </w:r>
    </w:p>
    <w:p w14:paraId="096490F1" w14:textId="77777777" w:rsidR="0020035B" w:rsidRDefault="004E35EF" w:rsidP="00ED001D">
      <w:pPr>
        <w:pStyle w:val="Podtekst"/>
      </w:pPr>
      <w:r w:rsidRPr="004E35EF">
        <w:t xml:space="preserve">promjenu </w:t>
      </w:r>
      <w:proofErr w:type="spellStart"/>
      <w:r w:rsidRPr="004E35EF">
        <w:t>podizvoditelja</w:t>
      </w:r>
      <w:proofErr w:type="spellEnd"/>
      <w:r w:rsidRPr="004E35EF">
        <w:t xml:space="preserve"> za onaj dio ugovora o javnoj nabavi koji je prethodno dao u podugovor</w:t>
      </w:r>
      <w:r w:rsidR="00256F16">
        <w:t>,</w:t>
      </w:r>
    </w:p>
    <w:p w14:paraId="721910C4" w14:textId="77777777" w:rsidR="004E35EF" w:rsidRPr="004E35EF" w:rsidRDefault="004E35EF" w:rsidP="00ED001D">
      <w:pPr>
        <w:pStyle w:val="Podtekst"/>
      </w:pPr>
      <w:r w:rsidRPr="004E35EF">
        <w:t>preuzimanje izvršenja dijela ugovora o javnoj nabavi koji je prethodno dao u podugovor,</w:t>
      </w:r>
    </w:p>
    <w:p w14:paraId="46A51747" w14:textId="77777777" w:rsidR="004E35EF" w:rsidRPr="004E35EF" w:rsidRDefault="004E35EF" w:rsidP="00ED001D">
      <w:pPr>
        <w:pStyle w:val="Podtekst"/>
      </w:pPr>
      <w:r w:rsidRPr="004E35EF">
        <w:t xml:space="preserve">uvođenje jednog ili više novih </w:t>
      </w:r>
      <w:proofErr w:type="spellStart"/>
      <w:r w:rsidRPr="004E35EF">
        <w:t>podizvoditelja</w:t>
      </w:r>
      <w:proofErr w:type="spellEnd"/>
      <w:r w:rsidRPr="004E35EF">
        <w:t xml:space="preserve"> čiji ukupni udio ne smije prijeći 30% vrijednosti ugovora o javnoj nabavi neovisno o tome je li prethodno dao dio ugovora o javnoj nabavi u podugovor ili ne.</w:t>
      </w:r>
    </w:p>
    <w:p w14:paraId="467AE42C" w14:textId="77777777" w:rsidR="004E35EF" w:rsidRPr="004E35EF" w:rsidRDefault="004E35EF" w:rsidP="004E35EF">
      <w:pPr>
        <w:rPr>
          <w:rFonts w:cs="Arial"/>
          <w:color w:val="000000"/>
          <w:szCs w:val="22"/>
        </w:rPr>
      </w:pPr>
    </w:p>
    <w:p w14:paraId="73903C9B" w14:textId="77777777" w:rsidR="004E35EF" w:rsidRPr="004E35EF" w:rsidRDefault="004E35EF" w:rsidP="004E35EF">
      <w:pPr>
        <w:jc w:val="both"/>
        <w:rPr>
          <w:rFonts w:cs="Arial"/>
          <w:color w:val="000000"/>
          <w:szCs w:val="22"/>
        </w:rPr>
      </w:pPr>
      <w:r w:rsidRPr="004E35EF">
        <w:rPr>
          <w:rFonts w:cs="Arial"/>
          <w:color w:val="000000"/>
          <w:szCs w:val="22"/>
        </w:rPr>
        <w:t xml:space="preserve">Ukoliko odabrani ponuditelj zatraži od Naručitelja promjenu </w:t>
      </w:r>
      <w:proofErr w:type="spellStart"/>
      <w:r w:rsidRPr="004E35EF">
        <w:rPr>
          <w:rFonts w:cs="Arial"/>
          <w:color w:val="000000"/>
          <w:szCs w:val="22"/>
        </w:rPr>
        <w:t>podizvoditelja</w:t>
      </w:r>
      <w:proofErr w:type="spellEnd"/>
      <w:r w:rsidRPr="004E35EF">
        <w:rPr>
          <w:rFonts w:cs="Arial"/>
          <w:color w:val="000000"/>
          <w:szCs w:val="22"/>
        </w:rPr>
        <w:t xml:space="preserve"> ili uvođenje jednog ili više novih </w:t>
      </w:r>
      <w:proofErr w:type="spellStart"/>
      <w:r w:rsidRPr="004E35EF">
        <w:rPr>
          <w:rFonts w:cs="Arial"/>
          <w:color w:val="000000"/>
          <w:szCs w:val="22"/>
        </w:rPr>
        <w:t>podizvoditelja</w:t>
      </w:r>
      <w:proofErr w:type="spellEnd"/>
      <w:r w:rsidRPr="004E35EF">
        <w:rPr>
          <w:rFonts w:cs="Arial"/>
          <w:color w:val="000000"/>
          <w:szCs w:val="22"/>
        </w:rPr>
        <w:t xml:space="preserve">, mora Naručitelju dostaviti podatke (naziv ili tvrtka, sjedište, OIB (ili nacionalni identifikacijski broj prema zemlji sjedišta gospodarskog subjekta, ako je primjenjivo) i broj računa </w:t>
      </w:r>
      <w:proofErr w:type="spellStart"/>
      <w:r w:rsidRPr="004E35EF">
        <w:rPr>
          <w:rFonts w:cs="Arial"/>
          <w:color w:val="000000"/>
          <w:szCs w:val="22"/>
        </w:rPr>
        <w:t>podizvoditelja</w:t>
      </w:r>
      <w:proofErr w:type="spellEnd"/>
      <w:r w:rsidRPr="004E35EF">
        <w:rPr>
          <w:rFonts w:cs="Arial"/>
          <w:color w:val="000000"/>
          <w:szCs w:val="22"/>
        </w:rPr>
        <w:t xml:space="preserve">, predmet, količina, vrijednost podugovora i postotni dio ugovora o javnoj nabavi koji se daje u podugovor) za novog </w:t>
      </w:r>
      <w:proofErr w:type="spellStart"/>
      <w:r w:rsidRPr="004E35EF">
        <w:rPr>
          <w:rFonts w:cs="Arial"/>
          <w:color w:val="000000"/>
          <w:szCs w:val="22"/>
        </w:rPr>
        <w:t>podizvoditelja</w:t>
      </w:r>
      <w:proofErr w:type="spellEnd"/>
      <w:r w:rsidRPr="004E35EF">
        <w:rPr>
          <w:rFonts w:cs="Arial"/>
          <w:color w:val="000000"/>
          <w:szCs w:val="22"/>
        </w:rPr>
        <w:t>.</w:t>
      </w:r>
    </w:p>
    <w:p w14:paraId="7F71F13A" w14:textId="77777777" w:rsidR="004E35EF" w:rsidRPr="004E35EF" w:rsidRDefault="004E35EF" w:rsidP="004E35EF">
      <w:pPr>
        <w:jc w:val="both"/>
        <w:rPr>
          <w:rFonts w:cs="Arial"/>
          <w:color w:val="000000"/>
          <w:szCs w:val="22"/>
        </w:rPr>
      </w:pPr>
    </w:p>
    <w:p w14:paraId="51404610" w14:textId="77777777" w:rsidR="0091210A" w:rsidRDefault="004E35EF" w:rsidP="004E35EF">
      <w:pPr>
        <w:jc w:val="both"/>
        <w:rPr>
          <w:rFonts w:cs="Arial"/>
          <w:color w:val="000000"/>
          <w:szCs w:val="22"/>
        </w:rPr>
      </w:pPr>
      <w:r w:rsidRPr="004E35EF">
        <w:rPr>
          <w:rFonts w:cs="Arial"/>
          <w:color w:val="000000"/>
          <w:szCs w:val="22"/>
        </w:rPr>
        <w:t xml:space="preserve">Sudjelovanje </w:t>
      </w:r>
      <w:proofErr w:type="spellStart"/>
      <w:r w:rsidRPr="004E35EF">
        <w:rPr>
          <w:rFonts w:cs="Arial"/>
          <w:color w:val="000000"/>
          <w:szCs w:val="22"/>
        </w:rPr>
        <w:t>podizvoditelja</w:t>
      </w:r>
      <w:proofErr w:type="spellEnd"/>
      <w:r w:rsidRPr="004E35EF">
        <w:rPr>
          <w:rFonts w:cs="Arial"/>
          <w:color w:val="000000"/>
          <w:szCs w:val="22"/>
        </w:rPr>
        <w:t xml:space="preserve"> ne utječe na odgovornost odabranog ponuditelja za izv</w:t>
      </w:r>
      <w:r w:rsidR="004937ED">
        <w:rPr>
          <w:rFonts w:cs="Arial"/>
          <w:color w:val="000000"/>
          <w:szCs w:val="22"/>
        </w:rPr>
        <w:t xml:space="preserve">ršenje ugovora o javnoj nabavi. </w:t>
      </w:r>
      <w:r w:rsidRPr="004E35EF">
        <w:rPr>
          <w:rFonts w:cs="Arial"/>
          <w:color w:val="000000"/>
          <w:szCs w:val="22"/>
        </w:rPr>
        <w:t xml:space="preserve">Ako ponuditelj ne dostavi podatke o </w:t>
      </w:r>
      <w:proofErr w:type="spellStart"/>
      <w:r w:rsidRPr="004E35EF">
        <w:rPr>
          <w:rFonts w:cs="Arial"/>
          <w:color w:val="000000"/>
          <w:szCs w:val="22"/>
        </w:rPr>
        <w:t>podizvoditelju</w:t>
      </w:r>
      <w:proofErr w:type="spellEnd"/>
      <w:r w:rsidRPr="004E35EF">
        <w:rPr>
          <w:rFonts w:cs="Arial"/>
          <w:color w:val="000000"/>
          <w:szCs w:val="22"/>
        </w:rPr>
        <w:t>, smatra se da će cjelokupni predmet nabave izvršiti samostalno.</w:t>
      </w:r>
    </w:p>
    <w:p w14:paraId="29CCC7BA" w14:textId="77777777" w:rsidR="00FE460F" w:rsidRDefault="00FE460F" w:rsidP="004E35EF">
      <w:pPr>
        <w:jc w:val="both"/>
        <w:rPr>
          <w:rFonts w:cs="Arial"/>
          <w:color w:val="000000"/>
          <w:szCs w:val="22"/>
        </w:rPr>
      </w:pPr>
    </w:p>
    <w:p w14:paraId="30170456" w14:textId="77777777" w:rsidR="00234380" w:rsidRDefault="00234380" w:rsidP="004E35EF">
      <w:pPr>
        <w:jc w:val="both"/>
        <w:rPr>
          <w:rFonts w:cs="Arial"/>
          <w:color w:val="000000"/>
          <w:szCs w:val="22"/>
        </w:rPr>
      </w:pPr>
    </w:p>
    <w:p w14:paraId="7E0E21F1" w14:textId="77777777" w:rsidR="0091210A" w:rsidRPr="004E35EF" w:rsidRDefault="0091210A" w:rsidP="004E35EF">
      <w:pPr>
        <w:jc w:val="both"/>
        <w:rPr>
          <w:rFonts w:cs="Arial"/>
          <w:szCs w:val="22"/>
        </w:rPr>
      </w:pPr>
    </w:p>
    <w:p w14:paraId="7F391E6C" w14:textId="77777777" w:rsidR="004E35EF" w:rsidRPr="004E35EF" w:rsidRDefault="0091210A" w:rsidP="004420D4">
      <w:pPr>
        <w:pStyle w:val="Naslov1"/>
      </w:pPr>
      <w:bookmarkStart w:id="54" w:name="_Toc354494189"/>
      <w:bookmarkStart w:id="55" w:name="_Toc406069009"/>
      <w:r>
        <w:lastRenderedPageBreak/>
        <w:t xml:space="preserve"> </w:t>
      </w:r>
      <w:bookmarkStart w:id="56" w:name="_Toc424885301"/>
      <w:r w:rsidR="004E35EF" w:rsidRPr="004E35EF">
        <w:t>Sadržaj i način izrade ponude</w:t>
      </w:r>
      <w:bookmarkEnd w:id="54"/>
      <w:bookmarkEnd w:id="55"/>
      <w:bookmarkEnd w:id="56"/>
    </w:p>
    <w:p w14:paraId="4D510973" w14:textId="77777777" w:rsidR="004E35EF" w:rsidRPr="004E35EF" w:rsidRDefault="004E35EF" w:rsidP="004E35EF">
      <w:pPr>
        <w:jc w:val="both"/>
        <w:rPr>
          <w:rFonts w:cs="Arial"/>
          <w:szCs w:val="22"/>
        </w:rPr>
      </w:pPr>
    </w:p>
    <w:p w14:paraId="38E45021" w14:textId="77777777" w:rsidR="004E35EF" w:rsidRPr="004E35EF" w:rsidRDefault="004E35EF" w:rsidP="004E35EF">
      <w:pPr>
        <w:jc w:val="both"/>
        <w:rPr>
          <w:rFonts w:cs="Arial"/>
          <w:szCs w:val="22"/>
        </w:rPr>
      </w:pPr>
      <w:r w:rsidRPr="004E35EF">
        <w:rPr>
          <w:rFonts w:cs="Arial"/>
          <w:szCs w:val="22"/>
        </w:rPr>
        <w:t xml:space="preserve">Pri izradi ponude ponuditelj se mora pridržavati zahtjeva i uvjeta iz Dokumentacije i svih njenih priloga, te ne smije ni na koji način mijenjati i nadopunjavati tekst Dokumentacije. </w:t>
      </w:r>
    </w:p>
    <w:p w14:paraId="29E2C32D" w14:textId="77777777" w:rsidR="004E35EF" w:rsidRPr="004E35EF" w:rsidRDefault="004E35EF" w:rsidP="004E35EF">
      <w:pPr>
        <w:jc w:val="both"/>
        <w:rPr>
          <w:rFonts w:cs="Arial"/>
          <w:szCs w:val="22"/>
        </w:rPr>
      </w:pPr>
    </w:p>
    <w:p w14:paraId="7B66703B" w14:textId="77777777" w:rsidR="004E35EF" w:rsidRPr="004E35EF" w:rsidRDefault="004E35EF" w:rsidP="004E35EF">
      <w:pPr>
        <w:jc w:val="both"/>
        <w:rPr>
          <w:rFonts w:cs="Arial"/>
          <w:szCs w:val="22"/>
        </w:rPr>
      </w:pPr>
      <w:r w:rsidRPr="004E35EF">
        <w:rPr>
          <w:rFonts w:cs="Arial"/>
          <w:szCs w:val="22"/>
        </w:rPr>
        <w:t xml:space="preserve">Ponuda se zajedno s pripadajućom dokumentacijom izrađuje na hrvatskom jeziku i latiničnom pismu. </w:t>
      </w:r>
    </w:p>
    <w:p w14:paraId="23EC944D" w14:textId="77777777" w:rsidR="004E35EF" w:rsidRPr="004E35EF" w:rsidRDefault="004E35EF" w:rsidP="004E35EF">
      <w:pPr>
        <w:jc w:val="both"/>
        <w:rPr>
          <w:rFonts w:cs="Arial"/>
          <w:color w:val="7030A0"/>
          <w:szCs w:val="22"/>
        </w:rPr>
      </w:pPr>
    </w:p>
    <w:p w14:paraId="46021408" w14:textId="77777777" w:rsidR="004E35EF" w:rsidRPr="004E35EF" w:rsidRDefault="004E35EF" w:rsidP="004E35EF">
      <w:pPr>
        <w:jc w:val="both"/>
        <w:rPr>
          <w:rFonts w:cs="Arial"/>
          <w:szCs w:val="22"/>
        </w:rPr>
      </w:pPr>
      <w:r w:rsidRPr="004E35EF">
        <w:rPr>
          <w:rFonts w:cs="Arial"/>
          <w:szCs w:val="22"/>
        </w:rPr>
        <w:t>Iznimno, ako ponuditelj pojedine dijelove ponude, odnosno dokumente (primjerice potvrde i sl.) dostavi na nekom drugom jeziku, u tom slučaju obavezno treba priložiti i prijevod ovlaštenog</w:t>
      </w:r>
      <w:r w:rsidR="000E06C7">
        <w:rPr>
          <w:rFonts w:cs="Arial"/>
          <w:szCs w:val="22"/>
        </w:rPr>
        <w:t xml:space="preserve"> </w:t>
      </w:r>
      <w:r w:rsidRPr="004E35EF">
        <w:rPr>
          <w:rFonts w:cs="Arial"/>
          <w:szCs w:val="22"/>
        </w:rPr>
        <w:t>sudskog tumača za jezik s kojeg je prijevod izvršen, ukoliko dokumentacijom nije navedeno drugačije.</w:t>
      </w:r>
    </w:p>
    <w:p w14:paraId="58C74A60" w14:textId="77777777" w:rsidR="004E35EF" w:rsidRPr="004E35EF" w:rsidRDefault="004E35EF" w:rsidP="004E35EF">
      <w:pPr>
        <w:jc w:val="both"/>
        <w:rPr>
          <w:rFonts w:cs="Arial"/>
          <w:szCs w:val="22"/>
        </w:rPr>
      </w:pPr>
    </w:p>
    <w:p w14:paraId="707D2C0C" w14:textId="77777777" w:rsidR="004E35EF" w:rsidRDefault="004E35EF" w:rsidP="004E35EF">
      <w:pPr>
        <w:jc w:val="both"/>
        <w:rPr>
          <w:rFonts w:cs="Arial"/>
          <w:szCs w:val="22"/>
        </w:rPr>
      </w:pPr>
      <w:r w:rsidRPr="004E35EF">
        <w:rPr>
          <w:rFonts w:cs="Arial"/>
          <w:szCs w:val="22"/>
        </w:rPr>
        <w:t>Ponuda mora sadržavati najmanje:</w:t>
      </w:r>
    </w:p>
    <w:p w14:paraId="0D0FCD23" w14:textId="77777777" w:rsidR="007B31F3" w:rsidRPr="004E35EF" w:rsidRDefault="007B31F3" w:rsidP="004E35EF">
      <w:pPr>
        <w:jc w:val="both"/>
        <w:rPr>
          <w:rFonts w:cs="Arial"/>
          <w:szCs w:val="22"/>
        </w:rPr>
      </w:pPr>
    </w:p>
    <w:p w14:paraId="323D6619" w14:textId="77777777" w:rsidR="004E35EF" w:rsidRPr="004E35EF" w:rsidRDefault="004E35EF" w:rsidP="0099347F">
      <w:pPr>
        <w:numPr>
          <w:ilvl w:val="0"/>
          <w:numId w:val="2"/>
        </w:numPr>
        <w:ind w:left="709"/>
        <w:contextualSpacing/>
        <w:jc w:val="both"/>
        <w:rPr>
          <w:rFonts w:cs="Arial"/>
          <w:color w:val="000000"/>
          <w:szCs w:val="22"/>
        </w:rPr>
      </w:pPr>
      <w:r w:rsidRPr="004E35EF">
        <w:rPr>
          <w:rFonts w:cs="Arial"/>
          <w:color w:val="000000"/>
          <w:szCs w:val="22"/>
        </w:rPr>
        <w:t>popunjeni obrazac T</w:t>
      </w:r>
      <w:r w:rsidR="0020035B">
        <w:rPr>
          <w:rFonts w:cs="Arial"/>
          <w:color w:val="000000"/>
          <w:szCs w:val="22"/>
        </w:rPr>
        <w:t>roškovnika</w:t>
      </w:r>
      <w:r w:rsidR="003E7A1C">
        <w:rPr>
          <w:rFonts w:cs="Arial"/>
          <w:color w:val="000000"/>
          <w:szCs w:val="22"/>
        </w:rPr>
        <w:t xml:space="preserve"> po grupama</w:t>
      </w:r>
      <w:r w:rsidR="0020035B">
        <w:rPr>
          <w:rFonts w:cs="Arial"/>
          <w:color w:val="000000"/>
          <w:szCs w:val="22"/>
        </w:rPr>
        <w:t xml:space="preserve"> (</w:t>
      </w:r>
      <w:proofErr w:type="spellStart"/>
      <w:r w:rsidR="0020035B">
        <w:rPr>
          <w:rFonts w:cs="Arial"/>
          <w:color w:val="000000"/>
          <w:szCs w:val="22"/>
        </w:rPr>
        <w:t>excel</w:t>
      </w:r>
      <w:proofErr w:type="spellEnd"/>
      <w:r w:rsidR="0020035B">
        <w:rPr>
          <w:rFonts w:cs="Arial"/>
          <w:color w:val="000000"/>
          <w:szCs w:val="22"/>
        </w:rPr>
        <w:t xml:space="preserve"> radna knjiga) – Prilog VI.</w:t>
      </w:r>
    </w:p>
    <w:p w14:paraId="78829143" w14:textId="77777777" w:rsidR="004E35EF" w:rsidRPr="004E35EF" w:rsidRDefault="004E35EF" w:rsidP="0099347F">
      <w:pPr>
        <w:numPr>
          <w:ilvl w:val="0"/>
          <w:numId w:val="2"/>
        </w:numPr>
        <w:ind w:left="709"/>
        <w:contextualSpacing/>
        <w:rPr>
          <w:rFonts w:cs="Arial"/>
          <w:color w:val="000000"/>
          <w:szCs w:val="22"/>
        </w:rPr>
      </w:pPr>
      <w:r w:rsidRPr="004E35EF">
        <w:rPr>
          <w:rFonts w:cs="Arial"/>
          <w:color w:val="000000"/>
          <w:szCs w:val="22"/>
        </w:rPr>
        <w:t>dokumente kojima ponuditelj dokazuje da ne postoje obvezni razlozi isključenja iz točke 12. Dokumentacije,</w:t>
      </w:r>
    </w:p>
    <w:p w14:paraId="440BC2C8" w14:textId="77777777" w:rsidR="004E35EF" w:rsidRDefault="00B1144A" w:rsidP="0099347F">
      <w:pPr>
        <w:numPr>
          <w:ilvl w:val="0"/>
          <w:numId w:val="2"/>
        </w:numPr>
        <w:ind w:left="709"/>
        <w:contextualSpacing/>
        <w:jc w:val="both"/>
        <w:rPr>
          <w:rFonts w:cs="Arial"/>
          <w:color w:val="000000"/>
          <w:szCs w:val="22"/>
        </w:rPr>
      </w:pPr>
      <w:r>
        <w:rPr>
          <w:rFonts w:cs="Arial"/>
          <w:color w:val="000000"/>
          <w:szCs w:val="22"/>
        </w:rPr>
        <w:t>uvjete</w:t>
      </w:r>
      <w:r w:rsidR="004E35EF" w:rsidRPr="004E35EF">
        <w:rPr>
          <w:rFonts w:cs="Arial"/>
          <w:color w:val="000000"/>
          <w:szCs w:val="22"/>
        </w:rPr>
        <w:t xml:space="preserve"> sposobnosti iz točke 13. Dokumentacije,</w:t>
      </w:r>
    </w:p>
    <w:p w14:paraId="123C4DD9" w14:textId="77777777" w:rsidR="00B107A8" w:rsidRPr="00B1144A" w:rsidRDefault="00CE197A" w:rsidP="0099347F">
      <w:pPr>
        <w:numPr>
          <w:ilvl w:val="0"/>
          <w:numId w:val="2"/>
        </w:numPr>
        <w:ind w:left="709"/>
        <w:contextualSpacing/>
        <w:jc w:val="both"/>
        <w:rPr>
          <w:rFonts w:cs="Arial"/>
          <w:color w:val="000000"/>
          <w:szCs w:val="22"/>
        </w:rPr>
      </w:pPr>
      <w:r w:rsidRPr="00B1144A">
        <w:rPr>
          <w:rFonts w:cs="Arial"/>
          <w:color w:val="000000"/>
          <w:szCs w:val="22"/>
        </w:rPr>
        <w:t>izjava o k</w:t>
      </w:r>
      <w:r w:rsidR="0020035B" w:rsidRPr="00B1144A">
        <w:rPr>
          <w:rFonts w:cs="Arial"/>
          <w:color w:val="000000"/>
          <w:szCs w:val="22"/>
        </w:rPr>
        <w:t xml:space="preserve">orištenju sredstava za čišćenje </w:t>
      </w:r>
      <w:r w:rsidR="00601869" w:rsidRPr="00B1144A">
        <w:rPr>
          <w:rFonts w:cs="Arial"/>
          <w:color w:val="000000"/>
          <w:szCs w:val="22"/>
        </w:rPr>
        <w:t xml:space="preserve">iz točke 14. Dokumentacije </w:t>
      </w:r>
      <w:r w:rsidR="0020035B" w:rsidRPr="00B1144A">
        <w:rPr>
          <w:rFonts w:cs="Arial"/>
          <w:color w:val="000000"/>
          <w:szCs w:val="22"/>
        </w:rPr>
        <w:t>– Prilog III.</w:t>
      </w:r>
    </w:p>
    <w:p w14:paraId="2E83337B" w14:textId="77777777" w:rsidR="004E35EF" w:rsidRPr="00B1144A" w:rsidRDefault="004E35EF" w:rsidP="0099347F">
      <w:pPr>
        <w:numPr>
          <w:ilvl w:val="0"/>
          <w:numId w:val="2"/>
        </w:numPr>
        <w:ind w:left="709"/>
        <w:contextualSpacing/>
        <w:jc w:val="both"/>
        <w:rPr>
          <w:rFonts w:cs="Arial"/>
          <w:color w:val="000000"/>
          <w:szCs w:val="22"/>
        </w:rPr>
      </w:pPr>
      <w:r w:rsidRPr="00B1144A">
        <w:rPr>
          <w:rFonts w:cs="Arial"/>
          <w:color w:val="000000"/>
          <w:szCs w:val="22"/>
        </w:rPr>
        <w:t>jamstvo za ozbiljnost ponude</w:t>
      </w:r>
      <w:r w:rsidRPr="00B1144A">
        <w:rPr>
          <w:rFonts w:cs="Arial"/>
          <w:color w:val="000000"/>
          <w:szCs w:val="22"/>
          <w:vertAlign w:val="superscript"/>
        </w:rPr>
        <w:footnoteReference w:id="1"/>
      </w:r>
      <w:r w:rsidRPr="00B1144A">
        <w:rPr>
          <w:rFonts w:cs="Arial"/>
          <w:color w:val="000000"/>
          <w:szCs w:val="22"/>
        </w:rPr>
        <w:t xml:space="preserve"> ili dokaz o uplati novčanog pologa,</w:t>
      </w:r>
    </w:p>
    <w:p w14:paraId="7A5AD19E" w14:textId="77777777" w:rsidR="004E35EF" w:rsidRPr="004E35EF" w:rsidRDefault="004E35EF" w:rsidP="004E35EF">
      <w:pPr>
        <w:jc w:val="both"/>
        <w:rPr>
          <w:rFonts w:cs="Arial"/>
          <w:szCs w:val="22"/>
        </w:rPr>
      </w:pPr>
    </w:p>
    <w:p w14:paraId="092895BC" w14:textId="77777777" w:rsidR="004E35EF" w:rsidRPr="004E35EF" w:rsidRDefault="004E35EF" w:rsidP="004E35EF">
      <w:pPr>
        <w:autoSpaceDE w:val="0"/>
        <w:autoSpaceDN w:val="0"/>
        <w:adjustRightInd w:val="0"/>
        <w:jc w:val="both"/>
        <w:rPr>
          <w:rFonts w:cs="Arial"/>
          <w:szCs w:val="22"/>
        </w:rPr>
      </w:pPr>
      <w:r w:rsidRPr="004E35EF">
        <w:rPr>
          <w:rFonts w:cs="Arial"/>
          <w:szCs w:val="22"/>
        </w:rPr>
        <w:t>Ponuda se izrađuje na način da čini cjelinu. Ako zbog opsega ili drugih objektivnih okolnosti ponuda ne može biti izrađena na način da čini cjelinu, onda se izrađuje u dva ili više dijelova.</w:t>
      </w:r>
    </w:p>
    <w:p w14:paraId="7505002C" w14:textId="77777777" w:rsidR="004E35EF" w:rsidRPr="004E35EF" w:rsidRDefault="004E35EF" w:rsidP="004E35EF">
      <w:pPr>
        <w:jc w:val="both"/>
        <w:rPr>
          <w:rFonts w:cs="Arial"/>
          <w:szCs w:val="22"/>
        </w:rPr>
      </w:pPr>
    </w:p>
    <w:p w14:paraId="5BE47EA3" w14:textId="77777777" w:rsidR="004E35EF" w:rsidRPr="004E35EF" w:rsidRDefault="004E35EF" w:rsidP="004E35EF">
      <w:pPr>
        <w:autoSpaceDE w:val="0"/>
        <w:autoSpaceDN w:val="0"/>
        <w:adjustRightInd w:val="0"/>
        <w:jc w:val="both"/>
        <w:rPr>
          <w:rFonts w:cs="Arial"/>
          <w:szCs w:val="22"/>
        </w:rPr>
      </w:pPr>
      <w:r w:rsidRPr="004E35EF">
        <w:rPr>
          <w:rFonts w:cs="Arial"/>
          <w:szCs w:val="22"/>
        </w:rPr>
        <w:t xml:space="preserve">Sukladno uvjetima i zahtjevima iz Dokumentacije, u roku za dostavu ponuda, ponuditelj je obvezan prikupiti sve tražene dokumente (dokumenti kojima se utvrđuje da ne postoje razlozi za isključenje, dokumenti u svrhu dokaza uvjeta sposobnosti, obrasci, troškovnici, te ostali traženi dokumenti i prilozi po potrebi), te ih pohraniti u elektroničkom obliku, u elektroničkom izvorniku ili kao skenirane preslike, </w:t>
      </w:r>
      <w:r w:rsidR="00A552BE">
        <w:rPr>
          <w:rFonts w:cs="Arial"/>
          <w:szCs w:val="22"/>
        </w:rPr>
        <w:t>za sve grupe predmeta nabave za koje ponuditelj želi predati ponudu</w:t>
      </w:r>
      <w:r w:rsidR="00740F63">
        <w:rPr>
          <w:rFonts w:cs="Arial"/>
          <w:szCs w:val="22"/>
        </w:rPr>
        <w:t>.</w:t>
      </w:r>
    </w:p>
    <w:p w14:paraId="67DB075B" w14:textId="77777777" w:rsidR="004E35EF" w:rsidRPr="004E35EF" w:rsidRDefault="004E35EF" w:rsidP="004E35EF">
      <w:pPr>
        <w:autoSpaceDE w:val="0"/>
        <w:autoSpaceDN w:val="0"/>
        <w:adjustRightInd w:val="0"/>
        <w:jc w:val="both"/>
        <w:rPr>
          <w:rFonts w:cs="Arial"/>
          <w:color w:val="7030A0"/>
          <w:szCs w:val="22"/>
        </w:rPr>
      </w:pPr>
    </w:p>
    <w:p w14:paraId="58B62D96" w14:textId="77777777" w:rsidR="00FE460F" w:rsidRPr="00F77C72" w:rsidRDefault="00FE460F" w:rsidP="00FE460F">
      <w:pPr>
        <w:autoSpaceDE w:val="0"/>
        <w:autoSpaceDN w:val="0"/>
        <w:adjustRightInd w:val="0"/>
        <w:jc w:val="both"/>
        <w:rPr>
          <w:rFonts w:cs="Arial"/>
          <w:szCs w:val="22"/>
        </w:rPr>
      </w:pPr>
      <w:bookmarkStart w:id="57" w:name="_Toc354494191"/>
      <w:bookmarkStart w:id="58" w:name="_Toc406069010"/>
    </w:p>
    <w:p w14:paraId="5FFFB32D" w14:textId="77777777" w:rsidR="004E35EF" w:rsidRPr="004E35EF" w:rsidRDefault="004E35EF" w:rsidP="000A721C">
      <w:pPr>
        <w:pStyle w:val="Naslov1"/>
      </w:pPr>
      <w:bookmarkStart w:id="59" w:name="_Toc424885302"/>
      <w:r w:rsidRPr="004E35EF">
        <w:t>Način dostave ponude</w:t>
      </w:r>
      <w:bookmarkEnd w:id="57"/>
      <w:bookmarkEnd w:id="58"/>
      <w:bookmarkEnd w:id="59"/>
    </w:p>
    <w:p w14:paraId="6F899D76" w14:textId="77777777" w:rsidR="004E35EF" w:rsidRPr="004E35EF" w:rsidRDefault="004E35EF" w:rsidP="004E35EF">
      <w:pPr>
        <w:jc w:val="both"/>
        <w:rPr>
          <w:rFonts w:cs="Arial"/>
          <w:szCs w:val="22"/>
        </w:rPr>
      </w:pPr>
    </w:p>
    <w:p w14:paraId="0D6AA916" w14:textId="77777777" w:rsidR="004E35EF" w:rsidRPr="00D16E77" w:rsidRDefault="009F2BC9" w:rsidP="004E35EF">
      <w:pPr>
        <w:rPr>
          <w:b/>
        </w:rPr>
      </w:pPr>
      <w:r>
        <w:rPr>
          <w:b/>
        </w:rPr>
        <w:t>20</w:t>
      </w:r>
      <w:r w:rsidR="0091210A">
        <w:rPr>
          <w:b/>
        </w:rPr>
        <w:t xml:space="preserve">.1.   </w:t>
      </w:r>
      <w:r w:rsidR="004E35EF" w:rsidRPr="00D16E77">
        <w:rPr>
          <w:b/>
        </w:rPr>
        <w:t>Elektronička dostava ponude</w:t>
      </w:r>
    </w:p>
    <w:p w14:paraId="4FE57626" w14:textId="77777777" w:rsidR="004E35EF" w:rsidRPr="004E35EF" w:rsidRDefault="004E35EF" w:rsidP="004E35EF">
      <w:pPr>
        <w:jc w:val="both"/>
        <w:rPr>
          <w:rFonts w:cs="Arial"/>
          <w:color w:val="00B050"/>
          <w:szCs w:val="22"/>
        </w:rPr>
      </w:pPr>
    </w:p>
    <w:p w14:paraId="30F282BF" w14:textId="77777777" w:rsidR="004E35EF" w:rsidRPr="004E35EF" w:rsidRDefault="004E35EF" w:rsidP="004E35EF">
      <w:pPr>
        <w:jc w:val="both"/>
        <w:rPr>
          <w:rFonts w:cs="Arial"/>
          <w:color w:val="000000"/>
          <w:szCs w:val="22"/>
        </w:rPr>
      </w:pPr>
      <w:r w:rsidRPr="004E35EF">
        <w:rPr>
          <w:rFonts w:cs="Arial"/>
          <w:color w:val="000000"/>
          <w:szCs w:val="22"/>
        </w:rPr>
        <w:t>Sukladno članku 42. Zakona o izmjenama i dopunama Zakona o javnoj nabavi (</w:t>
      </w:r>
      <w:r w:rsidR="00740F63">
        <w:rPr>
          <w:rFonts w:cs="Arial"/>
          <w:color w:val="000000"/>
          <w:szCs w:val="22"/>
        </w:rPr>
        <w:t>„</w:t>
      </w:r>
      <w:r w:rsidRPr="004E35EF">
        <w:rPr>
          <w:rFonts w:cs="Arial"/>
          <w:color w:val="000000"/>
          <w:szCs w:val="22"/>
        </w:rPr>
        <w:t>Narodne novine</w:t>
      </w:r>
      <w:r w:rsidR="00740F63">
        <w:rPr>
          <w:rFonts w:cs="Arial"/>
          <w:color w:val="000000"/>
          <w:szCs w:val="22"/>
        </w:rPr>
        <w:t>“</w:t>
      </w:r>
      <w:r w:rsidRPr="004E35EF">
        <w:rPr>
          <w:rFonts w:cs="Arial"/>
          <w:color w:val="000000"/>
          <w:szCs w:val="22"/>
        </w:rPr>
        <w:t>, broj 83/13) u ovom postupku javne nabave obvezna je elektronička dostava ponuda.</w:t>
      </w:r>
    </w:p>
    <w:p w14:paraId="628EA54A" w14:textId="77777777" w:rsidR="004E35EF" w:rsidRPr="004E35EF" w:rsidRDefault="004E35EF" w:rsidP="004E35EF">
      <w:pPr>
        <w:jc w:val="both"/>
        <w:rPr>
          <w:rFonts w:cs="Arial"/>
          <w:color w:val="000000"/>
          <w:szCs w:val="22"/>
        </w:rPr>
      </w:pPr>
    </w:p>
    <w:p w14:paraId="1567E1CD" w14:textId="77777777" w:rsidR="00B7460B" w:rsidRDefault="00B7460B" w:rsidP="00B7460B">
      <w:pPr>
        <w:jc w:val="both"/>
      </w:pPr>
      <w:r w:rsidRPr="004E35EF">
        <w:t>Naručitelj otklanja svaku odgovornost vezanu uz mogući neispra</w:t>
      </w:r>
      <w:r>
        <w:t xml:space="preserve">van rad Elektroničkog oglasnika, </w:t>
      </w:r>
      <w:r w:rsidRPr="004E35EF">
        <w:t>zastoj u radu Elektroničkog oglasnika javne nabave ili nemogućnost zainteresiranoga gospodarskog subjekta da ponudu u elektroničkom obliku dostavi u</w:t>
      </w:r>
      <w:r>
        <w:t xml:space="preserve"> roku za dostavu,</w:t>
      </w:r>
      <w:r w:rsidRPr="004E35EF">
        <w:t xml:space="preserve"> putem Elektroničkog oglasnika javne nabave.</w:t>
      </w:r>
    </w:p>
    <w:p w14:paraId="4D4E27C0" w14:textId="77777777" w:rsidR="00B7460B" w:rsidRDefault="00B7460B" w:rsidP="004E35EF">
      <w:pPr>
        <w:jc w:val="both"/>
        <w:rPr>
          <w:rFonts w:cs="Arial"/>
          <w:color w:val="000000"/>
          <w:szCs w:val="22"/>
        </w:rPr>
      </w:pPr>
    </w:p>
    <w:p w14:paraId="4A57C605" w14:textId="77777777" w:rsidR="009146B4" w:rsidRDefault="009146B4" w:rsidP="004E35EF">
      <w:pPr>
        <w:jc w:val="both"/>
        <w:rPr>
          <w:rFonts w:cs="Arial"/>
          <w:color w:val="000000"/>
          <w:szCs w:val="22"/>
        </w:rPr>
      </w:pPr>
      <w:r w:rsidRPr="009146B4">
        <w:rPr>
          <w:rFonts w:cs="Arial"/>
          <w:b/>
          <w:color w:val="000000"/>
          <w:szCs w:val="22"/>
        </w:rPr>
        <w:t>Ponuditelj ne smije dostaviti ponudu u papirnatom obliku, osim jamstva za ozbiljnost ponude</w:t>
      </w:r>
      <w:r>
        <w:rPr>
          <w:rFonts w:cs="Arial"/>
          <w:color w:val="000000"/>
          <w:szCs w:val="22"/>
        </w:rPr>
        <w:t>.</w:t>
      </w:r>
    </w:p>
    <w:p w14:paraId="24547C6B" w14:textId="77777777" w:rsidR="009146B4" w:rsidRDefault="009146B4" w:rsidP="004E35EF">
      <w:pPr>
        <w:jc w:val="both"/>
        <w:rPr>
          <w:rFonts w:cs="Arial"/>
          <w:color w:val="000000"/>
          <w:szCs w:val="22"/>
        </w:rPr>
      </w:pPr>
    </w:p>
    <w:p w14:paraId="5835DD1A" w14:textId="77777777" w:rsidR="004E35EF" w:rsidRPr="004E35EF" w:rsidRDefault="004E35EF" w:rsidP="004E35EF">
      <w:pPr>
        <w:jc w:val="both"/>
        <w:rPr>
          <w:rFonts w:cs="Arial"/>
          <w:color w:val="000000"/>
          <w:szCs w:val="22"/>
        </w:rPr>
      </w:pPr>
      <w:r w:rsidRPr="004E35EF">
        <w:rPr>
          <w:rFonts w:cs="Arial"/>
          <w:color w:val="000000"/>
          <w:szCs w:val="22"/>
        </w:rPr>
        <w:lastRenderedPageBreak/>
        <w:t>Elektronička dostava ponuda provodi se putem Elektroničkog oglasnika javne nabave, vezujući se na elektroničku objavu poziva na nadmetanje, te na elektronički pristup Dokumentaciji za nadmetanje.</w:t>
      </w:r>
    </w:p>
    <w:p w14:paraId="25700C2F" w14:textId="77777777" w:rsidR="004E35EF" w:rsidRPr="004E35EF" w:rsidRDefault="004E35EF" w:rsidP="004E35EF">
      <w:pPr>
        <w:jc w:val="both"/>
        <w:rPr>
          <w:rFonts w:cs="Arial"/>
          <w:color w:val="000000"/>
          <w:szCs w:val="22"/>
        </w:rPr>
      </w:pPr>
    </w:p>
    <w:p w14:paraId="56902377" w14:textId="77777777" w:rsidR="00BC40AD" w:rsidRPr="00F77C72" w:rsidRDefault="00BC40AD" w:rsidP="00BC40AD">
      <w:pPr>
        <w:jc w:val="both"/>
        <w:rPr>
          <w:rFonts w:cs="Arial"/>
          <w:szCs w:val="22"/>
        </w:rPr>
      </w:pPr>
      <w:r w:rsidRPr="00F77C72">
        <w:rPr>
          <w:rFonts w:cs="Arial"/>
          <w:szCs w:val="22"/>
        </w:rPr>
        <w:t>Procesom predaje ponude smatra se prilaganje (</w:t>
      </w:r>
      <w:proofErr w:type="spellStart"/>
      <w:r w:rsidRPr="00F77C72">
        <w:rPr>
          <w:rFonts w:cs="Arial"/>
          <w:szCs w:val="22"/>
        </w:rPr>
        <w:t>upload</w:t>
      </w:r>
      <w:proofErr w:type="spellEnd"/>
      <w:r w:rsidRPr="00F77C72">
        <w:rPr>
          <w:rFonts w:cs="Arial"/>
          <w:szCs w:val="22"/>
        </w:rPr>
        <w:t>/učitavanje) svih dokumenata ponude, popunjenih obrazaca i troškovnika. Sve priložene dokumente Elektronički oglasnik javne nabave uvezuje u cjelovitu ponudu, pod nazivom „Uvez ponude“.</w:t>
      </w:r>
    </w:p>
    <w:p w14:paraId="72AD7580" w14:textId="77777777" w:rsidR="00BC40AD" w:rsidRPr="00F77C72" w:rsidRDefault="00BC40AD" w:rsidP="00BC40AD">
      <w:pPr>
        <w:jc w:val="both"/>
        <w:rPr>
          <w:rFonts w:cs="Arial"/>
          <w:szCs w:val="22"/>
        </w:rPr>
      </w:pPr>
    </w:p>
    <w:p w14:paraId="0381B793" w14:textId="77777777" w:rsidR="00BC40AD" w:rsidRPr="00F77C72" w:rsidRDefault="00BC40AD" w:rsidP="00BC40AD">
      <w:pPr>
        <w:jc w:val="both"/>
        <w:rPr>
          <w:rFonts w:cs="Arial"/>
          <w:szCs w:val="22"/>
        </w:rPr>
      </w:pPr>
      <w:r w:rsidRPr="00F77C72">
        <w:rPr>
          <w:rFonts w:cs="Arial"/>
          <w:szCs w:val="22"/>
        </w:rPr>
        <w:t xml:space="preserve">Sukladno odredbama Zakona o elektroničkom potpisu (Narodne novine, broj 10/02 i 80/08, 30/14) i pripadnih podzakonskih propisa, ponuditelj je obvezan svoju ponudu (uvez ponude) potpisati </w:t>
      </w:r>
      <w:r w:rsidRPr="00F77C72">
        <w:rPr>
          <w:rFonts w:cs="Arial"/>
          <w:b/>
          <w:szCs w:val="22"/>
        </w:rPr>
        <w:t>uporabom naprednog elektroničkog potpisa.</w:t>
      </w:r>
      <w:r w:rsidRPr="00F77C72">
        <w:rPr>
          <w:rFonts w:cs="Arial"/>
          <w:szCs w:val="22"/>
        </w:rPr>
        <w:t xml:space="preserve"> Napredni elektronički potpis ima istu pravnu snagu kao vlastoručni potpis i otisak službenog pečata na papiru, povezan je isključivo s potpisnikom te ga nedvojbeno identificira.</w:t>
      </w:r>
    </w:p>
    <w:p w14:paraId="226C307C" w14:textId="77777777" w:rsidR="00BC40AD" w:rsidRPr="00F77C72" w:rsidRDefault="00BC40AD" w:rsidP="00BC40AD">
      <w:pPr>
        <w:jc w:val="both"/>
        <w:rPr>
          <w:rFonts w:cs="Arial"/>
          <w:szCs w:val="22"/>
        </w:rPr>
      </w:pPr>
    </w:p>
    <w:p w14:paraId="2B8CD3B9" w14:textId="77777777" w:rsidR="00BC40AD" w:rsidRPr="00F77C72" w:rsidRDefault="00BC40AD" w:rsidP="00BC40AD">
      <w:pPr>
        <w:jc w:val="both"/>
        <w:rPr>
          <w:rFonts w:cs="Arial"/>
          <w:szCs w:val="22"/>
        </w:rPr>
      </w:pPr>
      <w:r w:rsidRPr="00F77C72">
        <w:rPr>
          <w:rFonts w:cs="Arial"/>
          <w:szCs w:val="22"/>
        </w:rPr>
        <w:t xml:space="preserve">Detaljne upute načina elektroničke dostave ponuda, upotrebe naprednog elektroničkog potpisa te informacije u vezi sa specifikacijama koje su potrebe za elektroničku dostavu ponuda, uključujući kriptografsku zaštitu, dostupne su na stranicama Elektroničkog oglasnika javne nabave, na adresi: </w:t>
      </w:r>
      <w:r w:rsidRPr="00F77C72">
        <w:rPr>
          <w:rFonts w:cs="Arial"/>
          <w:color w:val="0D0DFF"/>
          <w:szCs w:val="22"/>
          <w:u w:val="single"/>
        </w:rPr>
        <w:t>https://eojn.nn.hr/Oglasnik/.</w:t>
      </w:r>
    </w:p>
    <w:p w14:paraId="54A32F68" w14:textId="77777777" w:rsidR="00BC40AD" w:rsidRPr="00F77C72" w:rsidRDefault="00BC40AD" w:rsidP="00BC40AD">
      <w:pPr>
        <w:jc w:val="both"/>
        <w:rPr>
          <w:rFonts w:cs="Arial"/>
          <w:szCs w:val="22"/>
          <w:highlight w:val="yellow"/>
        </w:rPr>
      </w:pPr>
    </w:p>
    <w:p w14:paraId="135E8266" w14:textId="77777777" w:rsidR="00BC40AD" w:rsidRPr="00F77C72" w:rsidRDefault="00BC40AD" w:rsidP="00BC40AD">
      <w:pPr>
        <w:jc w:val="both"/>
        <w:rPr>
          <w:rFonts w:cs="Arial"/>
          <w:szCs w:val="22"/>
        </w:rPr>
      </w:pPr>
      <w:r w:rsidRPr="00F77C72">
        <w:rPr>
          <w:rFonts w:cs="Arial"/>
          <w:szCs w:val="22"/>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14:paraId="2BBD3FD3" w14:textId="77777777" w:rsidR="00BC40AD" w:rsidRPr="00F77C72" w:rsidRDefault="00BC40AD" w:rsidP="00BC40AD">
      <w:pPr>
        <w:jc w:val="both"/>
        <w:rPr>
          <w:rFonts w:cs="Arial"/>
          <w:szCs w:val="22"/>
        </w:rPr>
      </w:pPr>
    </w:p>
    <w:p w14:paraId="1646410B" w14:textId="77777777" w:rsidR="00BC40AD" w:rsidRPr="00F77C72" w:rsidRDefault="00BC40AD" w:rsidP="00BC40AD">
      <w:pPr>
        <w:jc w:val="both"/>
        <w:rPr>
          <w:rFonts w:cs="Arial"/>
          <w:szCs w:val="22"/>
        </w:rPr>
      </w:pPr>
      <w:r w:rsidRPr="00F77C72">
        <w:rPr>
          <w:rFonts w:cs="Arial"/>
          <w:szCs w:val="22"/>
        </w:rPr>
        <w:t>Prilikom elektroničke dostave ponuda, sva komunikacija, razmjena i pohrana in</w:t>
      </w:r>
      <w:r w:rsidR="00234380">
        <w:rPr>
          <w:rFonts w:cs="Arial"/>
          <w:szCs w:val="22"/>
        </w:rPr>
        <w:t>formacija između ponuditelja i n</w:t>
      </w:r>
      <w:r w:rsidRPr="00F77C72">
        <w:rPr>
          <w:rFonts w:cs="Arial"/>
          <w:szCs w:val="22"/>
        </w:rPr>
        <w:t xml:space="preserve">aručitelja obavlja se na način da se očuva integritet podataka i tajnost ponuda. Ovlaštene osobe </w:t>
      </w:r>
      <w:r w:rsidR="00234380">
        <w:rPr>
          <w:rFonts w:cs="Arial"/>
          <w:szCs w:val="22"/>
        </w:rPr>
        <w:t>n</w:t>
      </w:r>
      <w:r w:rsidRPr="00F77C72">
        <w:rPr>
          <w:rFonts w:cs="Arial"/>
          <w:szCs w:val="22"/>
        </w:rPr>
        <w:t>aručitelja imat će uvid u sadržaj ponuda tek po isteku roka za njihovu dostavu.</w:t>
      </w:r>
    </w:p>
    <w:p w14:paraId="203A1019" w14:textId="77777777" w:rsidR="00BC40AD" w:rsidRPr="00F77C72" w:rsidRDefault="00BC40AD" w:rsidP="00BC40AD">
      <w:pPr>
        <w:jc w:val="both"/>
        <w:rPr>
          <w:rFonts w:cs="Arial"/>
          <w:strike/>
          <w:szCs w:val="22"/>
        </w:rPr>
      </w:pPr>
    </w:p>
    <w:p w14:paraId="6E886566" w14:textId="77777777" w:rsidR="00BC40AD" w:rsidRPr="00F77C72" w:rsidRDefault="00BC40AD" w:rsidP="00BC40AD">
      <w:pPr>
        <w:jc w:val="both"/>
        <w:rPr>
          <w:rFonts w:cs="Arial"/>
          <w:bCs/>
          <w:szCs w:val="22"/>
        </w:rPr>
      </w:pPr>
      <w:r w:rsidRPr="00F77C72">
        <w:rPr>
          <w:rFonts w:cs="Arial"/>
          <w:szCs w:val="22"/>
        </w:rPr>
        <w:t xml:space="preserve">U slučaju da </w:t>
      </w:r>
      <w:r w:rsidR="00234380">
        <w:rPr>
          <w:rFonts w:cs="Arial"/>
          <w:szCs w:val="22"/>
        </w:rPr>
        <w:t>n</w:t>
      </w:r>
      <w:r w:rsidRPr="00F77C72">
        <w:rPr>
          <w:rFonts w:cs="Arial"/>
          <w:szCs w:val="22"/>
        </w:rPr>
        <w:t xml:space="preserve">aručitelj zaustavi postupak javne nabave </w:t>
      </w:r>
      <w:r w:rsidRPr="00F77C72">
        <w:rPr>
          <w:rFonts w:cs="Arial"/>
          <w:bCs/>
          <w:szCs w:val="22"/>
        </w:rPr>
        <w:t>povodom izjavljene žalbe na dokumentaciju ili poništi postupak javne nabave prije isteka roka za dostavu ponuda</w:t>
      </w:r>
      <w:r w:rsidRPr="00F77C72">
        <w:rPr>
          <w:rFonts w:cs="Arial"/>
          <w:szCs w:val="22"/>
        </w:rPr>
        <w:t xml:space="preserve">,  za sve ponude koje su u međuvremenu dostavljene elektronički, Elektronički oglasnik javne nabave trajno će onemogućiti pristup tim ponudama čime će se osigurati da nitko nema uvid u sadržaj dostavljenih ponuda. </w:t>
      </w:r>
      <w:r w:rsidRPr="00F77C72">
        <w:rPr>
          <w:rFonts w:cs="Arial"/>
          <w:bCs/>
          <w:szCs w:val="22"/>
        </w:rPr>
        <w:t>U slučaju da se postupak nastavi, ponuditelji će morati ponovno dostaviti svoje ponude.</w:t>
      </w:r>
    </w:p>
    <w:p w14:paraId="01A6DD7D" w14:textId="77777777" w:rsidR="00BC40AD" w:rsidRPr="00F77C72" w:rsidRDefault="00BC40AD" w:rsidP="00BC40AD">
      <w:pPr>
        <w:jc w:val="both"/>
        <w:rPr>
          <w:rFonts w:cs="Arial"/>
          <w:szCs w:val="22"/>
        </w:rPr>
      </w:pPr>
    </w:p>
    <w:p w14:paraId="798BB962" w14:textId="77777777" w:rsidR="00BC40AD" w:rsidRPr="00F77C72" w:rsidRDefault="00BC40AD" w:rsidP="00BC40AD">
      <w:pPr>
        <w:jc w:val="both"/>
        <w:rPr>
          <w:rFonts w:cs="Arial"/>
          <w:szCs w:val="22"/>
        </w:rPr>
      </w:pPr>
      <w:r w:rsidRPr="00F77C72">
        <w:rPr>
          <w:rFonts w:cs="Arial"/>
          <w:szCs w:val="22"/>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0053CE8E" w14:textId="77777777" w:rsidR="00BC40AD" w:rsidRPr="00F77C72" w:rsidRDefault="00BC40AD" w:rsidP="00BC40AD">
      <w:pPr>
        <w:jc w:val="both"/>
        <w:rPr>
          <w:rFonts w:cs="Arial"/>
          <w:strike/>
          <w:szCs w:val="22"/>
        </w:rPr>
      </w:pPr>
    </w:p>
    <w:p w14:paraId="2A27D675" w14:textId="77777777" w:rsidR="00BC40AD" w:rsidRPr="00F77C72" w:rsidRDefault="00BC40AD" w:rsidP="00BC40AD">
      <w:pPr>
        <w:jc w:val="both"/>
        <w:rPr>
          <w:rFonts w:cs="Arial"/>
          <w:szCs w:val="22"/>
        </w:rPr>
      </w:pPr>
      <w:r w:rsidRPr="00F77C72">
        <w:rPr>
          <w:rFonts w:cs="Arial"/>
          <w:szCs w:val="22"/>
        </w:rPr>
        <w:t xml:space="preserve">Ključni koraci koje gospodarski subjekt mora poduzeti, odnosno </w:t>
      </w:r>
      <w:r w:rsidRPr="00F77C72">
        <w:rPr>
          <w:rFonts w:cs="Arial"/>
          <w:szCs w:val="22"/>
          <w:u w:val="single"/>
        </w:rPr>
        <w:t xml:space="preserve">tehnički uvjeti </w:t>
      </w:r>
      <w:r w:rsidRPr="00F77C72">
        <w:rPr>
          <w:rFonts w:cs="Arial"/>
          <w:szCs w:val="22"/>
        </w:rPr>
        <w:t>koje mora ispuniti kako bi uspješno predao elektroničku ponudu su slijedeći:</w:t>
      </w:r>
    </w:p>
    <w:p w14:paraId="555B1B2C" w14:textId="77777777" w:rsidR="00BC40AD" w:rsidRPr="00F77C72" w:rsidRDefault="00BC40AD" w:rsidP="00BC40AD">
      <w:pPr>
        <w:numPr>
          <w:ilvl w:val="0"/>
          <w:numId w:val="31"/>
        </w:numPr>
        <w:jc w:val="both"/>
        <w:rPr>
          <w:rFonts w:cs="Arial"/>
          <w:szCs w:val="22"/>
        </w:rPr>
      </w:pPr>
      <w:r w:rsidRPr="00F77C72">
        <w:rPr>
          <w:rFonts w:cs="Arial"/>
          <w:szCs w:val="22"/>
        </w:rPr>
        <w:t>gospodarski subjekt se u roku za dostavu ponuda, u ovom postupku javne nabave, prijavio u Elektronički oglasnik javne nabave kao zainteresirani gospodarski subjekt pri čemu je upisao važeću adresu e</w:t>
      </w:r>
      <w:r w:rsidRPr="00F77C72">
        <w:rPr>
          <w:rFonts w:cs="Arial"/>
          <w:szCs w:val="22"/>
        </w:rPr>
        <w:noBreakHyphen/>
        <w:t>p</w:t>
      </w:r>
      <w:r w:rsidR="00234380">
        <w:rPr>
          <w:rFonts w:cs="Arial"/>
          <w:szCs w:val="22"/>
        </w:rPr>
        <w:t>ošte za razmjenu informacija s n</w:t>
      </w:r>
      <w:r w:rsidRPr="00F77C72">
        <w:rPr>
          <w:rFonts w:cs="Arial"/>
          <w:szCs w:val="22"/>
        </w:rPr>
        <w:t>aručiteljem putem elektroničkog oglasnika;</w:t>
      </w:r>
    </w:p>
    <w:p w14:paraId="232E58F4" w14:textId="77777777" w:rsidR="00BC40AD" w:rsidRPr="00F77C72" w:rsidRDefault="00BC40AD" w:rsidP="00BC40AD">
      <w:pPr>
        <w:numPr>
          <w:ilvl w:val="0"/>
          <w:numId w:val="31"/>
        </w:numPr>
        <w:jc w:val="both"/>
        <w:rPr>
          <w:rFonts w:cs="Arial"/>
          <w:szCs w:val="22"/>
        </w:rPr>
      </w:pPr>
      <w:r w:rsidRPr="00F77C72">
        <w:rPr>
          <w:rFonts w:cs="Arial"/>
          <w:szCs w:val="22"/>
        </w:rPr>
        <w:t>gospodarski subjekt je svoju ponudu ispravno potpisao naprednim elektroničkim potpisom uporabom važećeg</w:t>
      </w:r>
      <w:r w:rsidRPr="00F77C72">
        <w:rPr>
          <w:rFonts w:cs="Arial"/>
          <w:color w:val="BFBFBF"/>
          <w:szCs w:val="22"/>
        </w:rPr>
        <w:t xml:space="preserve"> </w:t>
      </w:r>
      <w:r w:rsidRPr="00F77C72">
        <w:rPr>
          <w:rFonts w:cs="Arial"/>
          <w:szCs w:val="22"/>
        </w:rPr>
        <w:t>digitalnog certifikata (u Republici Hrvatskoj FINA je za sada jedini registrirani izdavatelj digitalnih certifikata);</w:t>
      </w:r>
    </w:p>
    <w:p w14:paraId="441746AE" w14:textId="77777777" w:rsidR="00BC40AD" w:rsidRPr="00F77C72" w:rsidRDefault="00BC40AD" w:rsidP="00BC40AD">
      <w:pPr>
        <w:numPr>
          <w:ilvl w:val="0"/>
          <w:numId w:val="31"/>
        </w:numPr>
        <w:jc w:val="both"/>
        <w:rPr>
          <w:rFonts w:cs="Arial"/>
          <w:szCs w:val="22"/>
        </w:rPr>
      </w:pPr>
      <w:r w:rsidRPr="00F77C72">
        <w:rPr>
          <w:rFonts w:cs="Arial"/>
          <w:szCs w:val="22"/>
        </w:rPr>
        <w:t>gospodarski subjekt je putem Elektroničkog oglasnika javne nabave dostavio ponudu u roku za dostavu ponuda.</w:t>
      </w:r>
    </w:p>
    <w:p w14:paraId="4BFF6A56" w14:textId="77777777" w:rsidR="00BC40AD" w:rsidRPr="00F77C72" w:rsidRDefault="00BC40AD" w:rsidP="00BC40AD">
      <w:pPr>
        <w:jc w:val="both"/>
        <w:rPr>
          <w:rFonts w:cs="Arial"/>
          <w:szCs w:val="22"/>
          <w:highlight w:val="yellow"/>
        </w:rPr>
      </w:pPr>
    </w:p>
    <w:p w14:paraId="209F3904" w14:textId="77777777" w:rsidR="00BC40AD" w:rsidRPr="00F77C72" w:rsidRDefault="00BC40AD" w:rsidP="00BC40AD">
      <w:pPr>
        <w:jc w:val="both"/>
        <w:rPr>
          <w:rFonts w:cs="Arial"/>
          <w:szCs w:val="22"/>
        </w:rPr>
      </w:pPr>
      <w:r w:rsidRPr="00F77C72">
        <w:rPr>
          <w:rFonts w:cs="Arial"/>
          <w:szCs w:val="22"/>
        </w:rPr>
        <w:lastRenderedPageBreak/>
        <w:t>U svrhu pohrane dokumentacije postupka javne nabave, Elektronički oglasnik javne nabave će elektronički dostavljene ponude pohraniti na način koji omogućava čuvanje integriteta podataka i pristup integriranim verzijama dokumenata uz mogućnost pohrane kopije dokumenata</w:t>
      </w:r>
      <w:r w:rsidR="00234380">
        <w:rPr>
          <w:rFonts w:cs="Arial"/>
          <w:szCs w:val="22"/>
        </w:rPr>
        <w:t xml:space="preserve"> u vlastitim arhivima n</w:t>
      </w:r>
      <w:r w:rsidRPr="00F77C72">
        <w:rPr>
          <w:rFonts w:cs="Arial"/>
          <w:szCs w:val="22"/>
        </w:rPr>
        <w:t>aručitelja po isteku roka za dostavu ponuda odnosno javnog otvaranja ponuda.</w:t>
      </w:r>
    </w:p>
    <w:p w14:paraId="175B04C7" w14:textId="77777777" w:rsidR="00BC40AD" w:rsidRPr="00F77C72" w:rsidRDefault="00BC40AD" w:rsidP="00BC40AD">
      <w:pPr>
        <w:jc w:val="both"/>
        <w:rPr>
          <w:rFonts w:cs="Arial"/>
          <w:szCs w:val="22"/>
        </w:rPr>
      </w:pPr>
    </w:p>
    <w:p w14:paraId="19D31439" w14:textId="77777777" w:rsidR="004E35EF" w:rsidRPr="004E35EF" w:rsidRDefault="004E35EF" w:rsidP="004E35EF">
      <w:pPr>
        <w:jc w:val="both"/>
        <w:rPr>
          <w:rFonts w:cs="Arial"/>
          <w:szCs w:val="22"/>
        </w:rPr>
      </w:pPr>
    </w:p>
    <w:p w14:paraId="51BB7E96" w14:textId="77777777" w:rsidR="004E35EF" w:rsidRPr="000E06C7" w:rsidRDefault="009F2BC9" w:rsidP="004E35EF">
      <w:pPr>
        <w:rPr>
          <w:b/>
        </w:rPr>
      </w:pPr>
      <w:r>
        <w:rPr>
          <w:b/>
        </w:rPr>
        <w:t>20</w:t>
      </w:r>
      <w:r w:rsidR="0091210A">
        <w:rPr>
          <w:b/>
        </w:rPr>
        <w:t xml:space="preserve">.2.   </w:t>
      </w:r>
      <w:r w:rsidR="004E35EF" w:rsidRPr="004E35EF">
        <w:rPr>
          <w:b/>
        </w:rPr>
        <w:t>Dostava dijela / dijelova ponude u zatvorenoj omotnici</w:t>
      </w:r>
    </w:p>
    <w:p w14:paraId="20F41CF5" w14:textId="77777777" w:rsidR="000E06C7" w:rsidRPr="004E35EF" w:rsidRDefault="000E06C7" w:rsidP="004E35EF"/>
    <w:p w14:paraId="50079C06" w14:textId="77777777" w:rsidR="004E35EF" w:rsidRPr="004E35EF" w:rsidRDefault="004E35EF" w:rsidP="004E35EF">
      <w:pPr>
        <w:jc w:val="both"/>
        <w:rPr>
          <w:rFonts w:cs="Arial"/>
          <w:szCs w:val="22"/>
        </w:rPr>
      </w:pPr>
      <w:r w:rsidRPr="004E35EF">
        <w:rPr>
          <w:rFonts w:cs="Arial"/>
          <w:szCs w:val="22"/>
        </w:rPr>
        <w:t>Ukoliko pri elektroničkoj dostavi ponuda iz tehničkih razloga nije moguće sigurno povezivanje svih dijelova ponude i/ili primjena naprednog elektroničk</w:t>
      </w:r>
      <w:r w:rsidR="00234380">
        <w:rPr>
          <w:rFonts w:cs="Arial"/>
          <w:szCs w:val="22"/>
        </w:rPr>
        <w:t>og potpisa na dijelove ponude, n</w:t>
      </w:r>
      <w:r w:rsidRPr="004E35EF">
        <w:rPr>
          <w:rFonts w:cs="Arial"/>
          <w:szCs w:val="22"/>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4EF974C9" w14:textId="77777777" w:rsidR="004E35EF" w:rsidRPr="004E35EF" w:rsidRDefault="004E35EF" w:rsidP="004E35EF">
      <w:pPr>
        <w:jc w:val="both"/>
        <w:rPr>
          <w:rFonts w:cs="Arial"/>
          <w:strike/>
          <w:szCs w:val="22"/>
        </w:rPr>
      </w:pPr>
    </w:p>
    <w:p w14:paraId="53021E5B" w14:textId="77777777" w:rsidR="004E35EF" w:rsidRPr="004E35EF" w:rsidRDefault="004E35EF" w:rsidP="004E35EF">
      <w:pPr>
        <w:jc w:val="both"/>
        <w:rPr>
          <w:rFonts w:cs="Arial"/>
          <w:szCs w:val="22"/>
        </w:rPr>
      </w:pPr>
      <w:r w:rsidRPr="004E35EF">
        <w:rPr>
          <w:rFonts w:cs="Arial"/>
          <w:szCs w:val="22"/>
        </w:rPr>
        <w:t>Također, ponuditelji u papirnatom obliku, u roku za dostavu ponuda, dostavljaju dokumente drugih tijela ili subjekata koji su važeći samo u izvorniku, ako ih elektroničkim sredstvom nije</w:t>
      </w:r>
      <w:r w:rsidRPr="004E35EF">
        <w:rPr>
          <w:rFonts w:cs="Arial"/>
          <w:color w:val="7030A0"/>
          <w:szCs w:val="22"/>
        </w:rPr>
        <w:t xml:space="preserve"> </w:t>
      </w:r>
      <w:r w:rsidRPr="004E35EF">
        <w:rPr>
          <w:rFonts w:cs="Arial"/>
          <w:szCs w:val="22"/>
        </w:rPr>
        <w:t xml:space="preserve">moguće dostaviti u izvorniku, poput traženih sredstava jamstva odnosno jamstva za ozbiljnost ponude. </w:t>
      </w:r>
    </w:p>
    <w:p w14:paraId="13537303" w14:textId="77777777" w:rsidR="004E35EF" w:rsidRPr="004E35EF" w:rsidRDefault="004E35EF" w:rsidP="004E35EF">
      <w:pPr>
        <w:jc w:val="both"/>
        <w:rPr>
          <w:rFonts w:cs="Arial"/>
          <w:szCs w:val="22"/>
        </w:rPr>
      </w:pPr>
    </w:p>
    <w:p w14:paraId="036FE76D" w14:textId="77777777" w:rsidR="004E35EF" w:rsidRPr="004E35EF" w:rsidRDefault="004E35EF" w:rsidP="004E35EF">
      <w:pPr>
        <w:jc w:val="both"/>
        <w:rPr>
          <w:rFonts w:cs="Arial"/>
          <w:i/>
          <w:szCs w:val="22"/>
        </w:rPr>
      </w:pPr>
      <w:r w:rsidRPr="004E35EF">
        <w:rPr>
          <w:rFonts w:cs="Arial"/>
          <w:szCs w:val="22"/>
        </w:rPr>
        <w:t xml:space="preserve">U slučaju kada ponuditelj uz elektroničku dostavu ponude,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w:t>
      </w:r>
      <w:r w:rsidRPr="004E35EF">
        <w:rPr>
          <w:rFonts w:cs="Arial"/>
          <w:i/>
          <w:szCs w:val="22"/>
        </w:rPr>
        <w:t>„dio/dijelovi ponude koji se dostavljaju odvojeno“.</w:t>
      </w:r>
    </w:p>
    <w:p w14:paraId="770DEFF3" w14:textId="77777777" w:rsidR="004E35EF" w:rsidRPr="004E35EF" w:rsidRDefault="004E35EF" w:rsidP="004E35EF">
      <w:pPr>
        <w:jc w:val="both"/>
        <w:rPr>
          <w:rFonts w:cs="Arial"/>
          <w:i/>
          <w:szCs w:val="22"/>
        </w:rPr>
      </w:pPr>
    </w:p>
    <w:p w14:paraId="6CBB35AF" w14:textId="77777777" w:rsidR="004E35EF" w:rsidRPr="004E35EF" w:rsidRDefault="004E35EF" w:rsidP="004E35EF">
      <w:pPr>
        <w:jc w:val="both"/>
        <w:rPr>
          <w:rFonts w:cs="Arial"/>
          <w:szCs w:val="22"/>
        </w:rPr>
      </w:pPr>
      <w:r w:rsidRPr="004E35EF">
        <w:rPr>
          <w:rFonts w:cs="Arial"/>
          <w:szCs w:val="22"/>
        </w:rPr>
        <w:t>Zatvorenu omotnicu s dijelom/dijelovima ponude ponuditelj predaje</w:t>
      </w:r>
      <w:r w:rsidRPr="004E35EF">
        <w:rPr>
          <w:rFonts w:cs="Arial"/>
          <w:b/>
          <w:bCs/>
          <w:sz w:val="24"/>
          <w:szCs w:val="22"/>
        </w:rPr>
        <w:t xml:space="preserve"> </w:t>
      </w:r>
      <w:r w:rsidRPr="004E35EF">
        <w:rPr>
          <w:rFonts w:cs="Arial"/>
          <w:szCs w:val="22"/>
        </w:rPr>
        <w:t xml:space="preserve">neposredno ili preporučenom poštanskom pošiljkom na adresu Naručitelja – Republika Hrvatska, Državni ured za središnju javnu nabavu, Ulica Ivana </w:t>
      </w:r>
      <w:proofErr w:type="spellStart"/>
      <w:r w:rsidRPr="004E35EF">
        <w:rPr>
          <w:rFonts w:cs="Arial"/>
          <w:szCs w:val="22"/>
        </w:rPr>
        <w:t>Dežmana</w:t>
      </w:r>
      <w:proofErr w:type="spellEnd"/>
      <w:r w:rsidRPr="004E35EF">
        <w:rPr>
          <w:rFonts w:cs="Arial"/>
          <w:szCs w:val="22"/>
        </w:rPr>
        <w:t xml:space="preserve"> 6/II, 10000 Zagreb, na kojoj mora biti naznačeno:</w:t>
      </w:r>
    </w:p>
    <w:p w14:paraId="650776E1" w14:textId="77777777" w:rsidR="004E35EF" w:rsidRPr="004E35EF" w:rsidRDefault="004E35EF" w:rsidP="004E35EF">
      <w:pPr>
        <w:jc w:val="both"/>
        <w:rPr>
          <w:rFonts w:cs="Arial"/>
          <w:szCs w:val="22"/>
        </w:rPr>
      </w:pPr>
    </w:p>
    <w:p w14:paraId="6A687CC3" w14:textId="77777777" w:rsidR="004E35EF" w:rsidRPr="004E35EF" w:rsidRDefault="00AA56C0" w:rsidP="0099347F">
      <w:pPr>
        <w:numPr>
          <w:ilvl w:val="0"/>
          <w:numId w:val="5"/>
        </w:numPr>
        <w:contextualSpacing/>
        <w:jc w:val="both"/>
        <w:rPr>
          <w:rFonts w:cs="Arial"/>
          <w:szCs w:val="22"/>
        </w:rPr>
      </w:pPr>
      <w:r>
        <w:rPr>
          <w:rFonts w:ascii="Times New Roman" w:hAnsi="Times New Roman"/>
          <w:b/>
          <w:bCs/>
          <w:noProof/>
          <w:sz w:val="24"/>
          <w:u w:val="single"/>
        </w:rPr>
        <mc:AlternateContent>
          <mc:Choice Requires="wps">
            <w:drawing>
              <wp:anchor distT="0" distB="0" distL="114300" distR="114300" simplePos="0" relativeHeight="251658240" behindDoc="0" locked="0" layoutInCell="1" allowOverlap="1" wp14:anchorId="74ED5169" wp14:editId="4F5910D8">
                <wp:simplePos x="0" y="0"/>
                <wp:positionH relativeFrom="column">
                  <wp:posOffset>1205230</wp:posOffset>
                </wp:positionH>
                <wp:positionV relativeFrom="paragraph">
                  <wp:posOffset>280670</wp:posOffset>
                </wp:positionV>
                <wp:extent cx="3503930" cy="1951355"/>
                <wp:effectExtent l="0" t="0" r="20320" b="1079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951355"/>
                        </a:xfrm>
                        <a:prstGeom prst="rect">
                          <a:avLst/>
                        </a:prstGeom>
                        <a:solidFill>
                          <a:srgbClr val="FFFFFF"/>
                        </a:solidFill>
                        <a:ln w="9525">
                          <a:solidFill>
                            <a:srgbClr val="000000"/>
                          </a:solidFill>
                          <a:miter lim="800000"/>
                          <a:headEnd/>
                          <a:tailEnd/>
                        </a:ln>
                      </wps:spPr>
                      <wps:txbx>
                        <w:txbxContent>
                          <w:p w14:paraId="3EFC3826" w14:textId="77777777" w:rsidR="00396A4E" w:rsidRPr="00536EFB" w:rsidRDefault="00396A4E" w:rsidP="004E35EF">
                            <w:pPr>
                              <w:keepNext/>
                              <w:keepLines/>
                              <w:jc w:val="center"/>
                              <w:rPr>
                                <w:b/>
                                <w:bCs/>
                                <w:sz w:val="20"/>
                                <w:szCs w:val="20"/>
                              </w:rPr>
                            </w:pPr>
                            <w:r w:rsidRPr="00536EFB">
                              <w:rPr>
                                <w:b/>
                                <w:bCs/>
                                <w:sz w:val="20"/>
                                <w:szCs w:val="20"/>
                              </w:rPr>
                              <w:t>Republika Hrvatska</w:t>
                            </w:r>
                          </w:p>
                          <w:p w14:paraId="6D02D1BC" w14:textId="77777777" w:rsidR="00396A4E" w:rsidRPr="00536EFB" w:rsidRDefault="00396A4E" w:rsidP="004E35EF">
                            <w:pPr>
                              <w:keepNext/>
                              <w:keepLines/>
                              <w:jc w:val="center"/>
                              <w:rPr>
                                <w:sz w:val="20"/>
                                <w:szCs w:val="20"/>
                              </w:rPr>
                            </w:pPr>
                            <w:r w:rsidRPr="00536EFB">
                              <w:rPr>
                                <w:sz w:val="20"/>
                                <w:szCs w:val="20"/>
                              </w:rPr>
                              <w:t>DRŽAVNI URED ZA SREDIŠNJU JAVNU NABAVU</w:t>
                            </w:r>
                          </w:p>
                          <w:p w14:paraId="20350186" w14:textId="77777777" w:rsidR="00396A4E" w:rsidRPr="00536EFB" w:rsidRDefault="00396A4E" w:rsidP="004E35EF">
                            <w:pPr>
                              <w:keepNext/>
                              <w:keepLines/>
                              <w:jc w:val="center"/>
                              <w:rPr>
                                <w:sz w:val="20"/>
                                <w:szCs w:val="20"/>
                              </w:rPr>
                            </w:pPr>
                            <w:r>
                              <w:rPr>
                                <w:sz w:val="20"/>
                                <w:szCs w:val="20"/>
                              </w:rPr>
                              <w:t xml:space="preserve">Ulica Ivana </w:t>
                            </w:r>
                            <w:proofErr w:type="spellStart"/>
                            <w:r w:rsidRPr="00536EFB">
                              <w:rPr>
                                <w:sz w:val="20"/>
                                <w:szCs w:val="20"/>
                              </w:rPr>
                              <w:t>Dežmana</w:t>
                            </w:r>
                            <w:proofErr w:type="spellEnd"/>
                            <w:r w:rsidRPr="00536EFB">
                              <w:rPr>
                                <w:sz w:val="20"/>
                                <w:szCs w:val="20"/>
                              </w:rPr>
                              <w:t xml:space="preserve"> 6</w:t>
                            </w:r>
                            <w:r>
                              <w:rPr>
                                <w:sz w:val="20"/>
                                <w:szCs w:val="20"/>
                              </w:rPr>
                              <w:t>/II</w:t>
                            </w:r>
                            <w:r w:rsidRPr="00536EFB">
                              <w:rPr>
                                <w:sz w:val="20"/>
                                <w:szCs w:val="20"/>
                              </w:rPr>
                              <w:t>, 10000 Zagreb</w:t>
                            </w:r>
                          </w:p>
                          <w:p w14:paraId="2C883EA2" w14:textId="77777777" w:rsidR="00396A4E" w:rsidRPr="00536EFB" w:rsidRDefault="00396A4E" w:rsidP="004E35EF">
                            <w:pPr>
                              <w:keepNext/>
                              <w:keepLines/>
                              <w:jc w:val="center"/>
                              <w:rPr>
                                <w:sz w:val="20"/>
                                <w:szCs w:val="20"/>
                              </w:rPr>
                            </w:pPr>
                          </w:p>
                          <w:p w14:paraId="01D7953D" w14:textId="77777777" w:rsidR="00396A4E" w:rsidRDefault="00396A4E" w:rsidP="004E35EF">
                            <w:pPr>
                              <w:keepLines/>
                              <w:jc w:val="center"/>
                              <w:rPr>
                                <w:sz w:val="20"/>
                                <w:szCs w:val="20"/>
                              </w:rPr>
                            </w:pPr>
                            <w:r w:rsidRPr="00536EFB">
                              <w:rPr>
                                <w:sz w:val="20"/>
                                <w:szCs w:val="20"/>
                              </w:rPr>
                              <w:t>NABAVA</w:t>
                            </w:r>
                            <w:r>
                              <w:rPr>
                                <w:sz w:val="20"/>
                                <w:szCs w:val="20"/>
                              </w:rPr>
                              <w:t xml:space="preserve"> USLUGE ČIŠĆENJA PROSTORIJA</w:t>
                            </w:r>
                          </w:p>
                          <w:p w14:paraId="4684E41B" w14:textId="77777777" w:rsidR="00396A4E" w:rsidRDefault="00396A4E" w:rsidP="004E35EF">
                            <w:pPr>
                              <w:keepLines/>
                              <w:jc w:val="center"/>
                              <w:rPr>
                                <w:sz w:val="20"/>
                                <w:szCs w:val="20"/>
                              </w:rPr>
                            </w:pPr>
                            <w:r w:rsidRPr="00AB34C1">
                              <w:rPr>
                                <w:sz w:val="20"/>
                                <w:szCs w:val="20"/>
                              </w:rPr>
                              <w:t>GRUPA ___ - _______________________</w:t>
                            </w:r>
                          </w:p>
                          <w:p w14:paraId="732FBA52" w14:textId="77777777" w:rsidR="00396A4E" w:rsidRDefault="00396A4E" w:rsidP="004E35EF">
                            <w:pPr>
                              <w:keepLines/>
                              <w:jc w:val="center"/>
                              <w:rPr>
                                <w:sz w:val="20"/>
                                <w:szCs w:val="20"/>
                              </w:rPr>
                            </w:pPr>
                          </w:p>
                          <w:p w14:paraId="090BDCD2" w14:textId="77777777" w:rsidR="00396A4E" w:rsidRPr="00536EFB" w:rsidRDefault="00396A4E" w:rsidP="004E35EF">
                            <w:pPr>
                              <w:keepLines/>
                              <w:jc w:val="center"/>
                              <w:rPr>
                                <w:sz w:val="20"/>
                                <w:szCs w:val="20"/>
                              </w:rPr>
                            </w:pPr>
                            <w:r w:rsidRPr="007D1BA4">
                              <w:rPr>
                                <w:sz w:val="20"/>
                                <w:szCs w:val="20"/>
                              </w:rPr>
                              <w:t xml:space="preserve">Evidencijski broj nabave: </w:t>
                            </w:r>
                            <w:r w:rsidRPr="0039461A">
                              <w:rPr>
                                <w:sz w:val="20"/>
                                <w:szCs w:val="20"/>
                                <w:highlight w:val="yellow"/>
                              </w:rPr>
                              <w:t>X/2016</w:t>
                            </w:r>
                          </w:p>
                          <w:p w14:paraId="27230FAD" w14:textId="77777777" w:rsidR="00396A4E" w:rsidRPr="00536EFB" w:rsidRDefault="00396A4E" w:rsidP="004E35EF">
                            <w:pPr>
                              <w:keepLines/>
                              <w:jc w:val="center"/>
                              <w:rPr>
                                <w:sz w:val="20"/>
                                <w:szCs w:val="20"/>
                              </w:rPr>
                            </w:pPr>
                          </w:p>
                          <w:p w14:paraId="071D19D9" w14:textId="77777777" w:rsidR="00396A4E" w:rsidRPr="001B667F" w:rsidRDefault="00396A4E" w:rsidP="004E35EF">
                            <w:pPr>
                              <w:jc w:val="center"/>
                              <w:rPr>
                                <w:sz w:val="20"/>
                                <w:szCs w:val="20"/>
                              </w:rPr>
                            </w:pPr>
                            <w:r w:rsidRPr="001B667F">
                              <w:rPr>
                                <w:sz w:val="20"/>
                                <w:szCs w:val="20"/>
                              </w:rPr>
                              <w:t>„Dio/dijelovi ponude koji se dostavlja/ju odvojeno“</w:t>
                            </w:r>
                          </w:p>
                          <w:p w14:paraId="02753D94" w14:textId="77777777" w:rsidR="00396A4E" w:rsidRDefault="00396A4E" w:rsidP="004E35EF">
                            <w:pPr>
                              <w:jc w:val="center"/>
                              <w:rPr>
                                <w:b/>
                                <w:sz w:val="20"/>
                                <w:szCs w:val="20"/>
                              </w:rPr>
                            </w:pPr>
                            <w:r>
                              <w:rPr>
                                <w:b/>
                                <w:sz w:val="20"/>
                                <w:szCs w:val="20"/>
                              </w:rPr>
                              <w:t xml:space="preserve"> </w:t>
                            </w:r>
                          </w:p>
                          <w:p w14:paraId="66C7FC87" w14:textId="77777777" w:rsidR="00396A4E" w:rsidRDefault="00396A4E" w:rsidP="004E35EF">
                            <w:pPr>
                              <w:jc w:val="center"/>
                              <w:rPr>
                                <w:b/>
                                <w:sz w:val="20"/>
                                <w:szCs w:val="20"/>
                              </w:rPr>
                            </w:pPr>
                            <w:r>
                              <w:rPr>
                                <w:b/>
                                <w:sz w:val="20"/>
                                <w:szCs w:val="20"/>
                              </w:rPr>
                              <w:t>NE OTVARAJ</w:t>
                            </w:r>
                          </w:p>
                          <w:p w14:paraId="212FB5DE" w14:textId="77777777" w:rsidR="00396A4E" w:rsidRDefault="00396A4E" w:rsidP="004E35EF">
                            <w:pPr>
                              <w:jc w:val="center"/>
                              <w:rPr>
                                <w:b/>
                                <w:sz w:val="20"/>
                                <w:szCs w:val="20"/>
                              </w:rPr>
                            </w:pPr>
                          </w:p>
                          <w:p w14:paraId="3E60C291" w14:textId="77777777" w:rsidR="00396A4E" w:rsidRDefault="00396A4E" w:rsidP="004E35EF">
                            <w:pPr>
                              <w:jc w:val="center"/>
                              <w:rPr>
                                <w:b/>
                                <w:sz w:val="20"/>
                                <w:szCs w:val="20"/>
                              </w:rPr>
                            </w:pPr>
                          </w:p>
                          <w:p w14:paraId="21150201" w14:textId="77777777" w:rsidR="00396A4E" w:rsidRDefault="00396A4E" w:rsidP="004E35EF">
                            <w:pPr>
                              <w:jc w:val="center"/>
                              <w:rPr>
                                <w:b/>
                                <w:sz w:val="20"/>
                                <w:szCs w:val="20"/>
                              </w:rPr>
                            </w:pPr>
                          </w:p>
                          <w:p w14:paraId="3DFAA539" w14:textId="77777777" w:rsidR="00396A4E" w:rsidRPr="00536EFB" w:rsidRDefault="00396A4E" w:rsidP="004E35EF">
                            <w:pPr>
                              <w:jc w:val="center"/>
                              <w:rPr>
                                <w:sz w:val="20"/>
                                <w:szCs w:val="20"/>
                              </w:rPr>
                            </w:pPr>
                            <w:r w:rsidRPr="00536EFB">
                              <w:rPr>
                                <w:b/>
                                <w:sz w:val="20"/>
                                <w:szCs w:val="20"/>
                              </w:rPr>
                              <w:t>„NE OTVARAJ!</w:t>
                            </w:r>
                          </w:p>
                          <w:p w14:paraId="53A152C6" w14:textId="77777777" w:rsidR="00396A4E" w:rsidRDefault="00396A4E" w:rsidP="004E35E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D5169" id="_x0000_t202" coordsize="21600,21600" o:spt="202" path="m,l,21600r21600,l21600,xe">
                <v:stroke joinstyle="miter"/>
                <v:path gradientshapeok="t" o:connecttype="rect"/>
              </v:shapetype>
              <v:shape id="Text Box 10" o:spid="_x0000_s1026" type="#_x0000_t202" style="position:absolute;left:0;text-align:left;margin-left:94.9pt;margin-top:22.1pt;width:275.9pt;height:1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">
                <v:textbox>
                  <w:txbxContent>
                    <w:p w14:paraId="3EFC3826" w14:textId="77777777" w:rsidR="00396A4E" w:rsidRPr="00536EFB" w:rsidRDefault="00396A4E" w:rsidP="004E35EF">
                      <w:pPr>
                        <w:keepNext/>
                        <w:keepLines/>
                        <w:jc w:val="center"/>
                        <w:rPr>
                          <w:b/>
                          <w:bCs/>
                          <w:sz w:val="20"/>
                          <w:szCs w:val="20"/>
                        </w:rPr>
                      </w:pPr>
                      <w:r w:rsidRPr="00536EFB">
                        <w:rPr>
                          <w:b/>
                          <w:bCs/>
                          <w:sz w:val="20"/>
                          <w:szCs w:val="20"/>
                        </w:rPr>
                        <w:t>Republika Hrvatska</w:t>
                      </w:r>
                    </w:p>
                    <w:p w14:paraId="6D02D1BC" w14:textId="77777777" w:rsidR="00396A4E" w:rsidRPr="00536EFB" w:rsidRDefault="00396A4E" w:rsidP="004E35EF">
                      <w:pPr>
                        <w:keepNext/>
                        <w:keepLines/>
                        <w:jc w:val="center"/>
                        <w:rPr>
                          <w:sz w:val="20"/>
                          <w:szCs w:val="20"/>
                        </w:rPr>
                      </w:pPr>
                      <w:r w:rsidRPr="00536EFB">
                        <w:rPr>
                          <w:sz w:val="20"/>
                          <w:szCs w:val="20"/>
                        </w:rPr>
                        <w:t>DRŽAVNI URED ZA SREDIŠNJU JAVNU NABAVU</w:t>
                      </w:r>
                    </w:p>
                    <w:p w14:paraId="20350186" w14:textId="77777777" w:rsidR="00396A4E" w:rsidRPr="00536EFB" w:rsidRDefault="00396A4E" w:rsidP="004E35EF">
                      <w:pPr>
                        <w:keepNext/>
                        <w:keepLines/>
                        <w:jc w:val="center"/>
                        <w:rPr>
                          <w:sz w:val="20"/>
                          <w:szCs w:val="20"/>
                        </w:rPr>
                      </w:pPr>
                      <w:r>
                        <w:rPr>
                          <w:sz w:val="20"/>
                          <w:szCs w:val="20"/>
                        </w:rPr>
                        <w:t xml:space="preserve">Ulica Ivana </w:t>
                      </w:r>
                      <w:r w:rsidRPr="00536EFB">
                        <w:rPr>
                          <w:sz w:val="20"/>
                          <w:szCs w:val="20"/>
                        </w:rPr>
                        <w:t>Dežmana 6</w:t>
                      </w:r>
                      <w:r>
                        <w:rPr>
                          <w:sz w:val="20"/>
                          <w:szCs w:val="20"/>
                        </w:rPr>
                        <w:t>/II</w:t>
                      </w:r>
                      <w:r w:rsidRPr="00536EFB">
                        <w:rPr>
                          <w:sz w:val="20"/>
                          <w:szCs w:val="20"/>
                        </w:rPr>
                        <w:t>, 10000 Zagreb</w:t>
                      </w:r>
                    </w:p>
                    <w:p w14:paraId="2C883EA2" w14:textId="77777777" w:rsidR="00396A4E" w:rsidRPr="00536EFB" w:rsidRDefault="00396A4E" w:rsidP="004E35EF">
                      <w:pPr>
                        <w:keepNext/>
                        <w:keepLines/>
                        <w:jc w:val="center"/>
                        <w:rPr>
                          <w:sz w:val="20"/>
                          <w:szCs w:val="20"/>
                        </w:rPr>
                      </w:pPr>
                    </w:p>
                    <w:p w14:paraId="01D7953D" w14:textId="77777777" w:rsidR="00396A4E" w:rsidRDefault="00396A4E" w:rsidP="004E35EF">
                      <w:pPr>
                        <w:keepLines/>
                        <w:jc w:val="center"/>
                        <w:rPr>
                          <w:sz w:val="20"/>
                          <w:szCs w:val="20"/>
                        </w:rPr>
                      </w:pPr>
                      <w:r w:rsidRPr="00536EFB">
                        <w:rPr>
                          <w:sz w:val="20"/>
                          <w:szCs w:val="20"/>
                        </w:rPr>
                        <w:t>NABAVA</w:t>
                      </w:r>
                      <w:r>
                        <w:rPr>
                          <w:sz w:val="20"/>
                          <w:szCs w:val="20"/>
                        </w:rPr>
                        <w:t xml:space="preserve"> USLUGE ČIŠĆENJA PROSTORIJA</w:t>
                      </w:r>
                    </w:p>
                    <w:p w14:paraId="4684E41B" w14:textId="77777777" w:rsidR="00396A4E" w:rsidRDefault="00396A4E" w:rsidP="004E35EF">
                      <w:pPr>
                        <w:keepLines/>
                        <w:jc w:val="center"/>
                        <w:rPr>
                          <w:sz w:val="20"/>
                          <w:szCs w:val="20"/>
                        </w:rPr>
                      </w:pPr>
                      <w:r w:rsidRPr="00AB34C1">
                        <w:rPr>
                          <w:sz w:val="20"/>
                          <w:szCs w:val="20"/>
                        </w:rPr>
                        <w:t>GRUPA ___ - _______________________</w:t>
                      </w:r>
                    </w:p>
                    <w:p w14:paraId="732FBA52" w14:textId="77777777" w:rsidR="00396A4E" w:rsidRDefault="00396A4E" w:rsidP="004E35EF">
                      <w:pPr>
                        <w:keepLines/>
                        <w:jc w:val="center"/>
                        <w:rPr>
                          <w:sz w:val="20"/>
                          <w:szCs w:val="20"/>
                        </w:rPr>
                      </w:pPr>
                    </w:p>
                    <w:p w14:paraId="090BDCD2" w14:textId="77777777" w:rsidR="00396A4E" w:rsidRPr="00536EFB" w:rsidRDefault="00396A4E" w:rsidP="004E35EF">
                      <w:pPr>
                        <w:keepLines/>
                        <w:jc w:val="center"/>
                        <w:rPr>
                          <w:sz w:val="20"/>
                          <w:szCs w:val="20"/>
                        </w:rPr>
                      </w:pPr>
                      <w:r w:rsidRPr="007D1BA4">
                        <w:rPr>
                          <w:sz w:val="20"/>
                          <w:szCs w:val="20"/>
                        </w:rPr>
                        <w:t xml:space="preserve">Evidencijski broj nabave: </w:t>
                      </w:r>
                      <w:r w:rsidRPr="0039461A">
                        <w:rPr>
                          <w:sz w:val="20"/>
                          <w:szCs w:val="20"/>
                          <w:highlight w:val="yellow"/>
                        </w:rPr>
                        <w:t>X/2016</w:t>
                      </w:r>
                    </w:p>
                    <w:p w14:paraId="27230FAD" w14:textId="77777777" w:rsidR="00396A4E" w:rsidRPr="00536EFB" w:rsidRDefault="00396A4E" w:rsidP="004E35EF">
                      <w:pPr>
                        <w:keepLines/>
                        <w:jc w:val="center"/>
                        <w:rPr>
                          <w:sz w:val="20"/>
                          <w:szCs w:val="20"/>
                        </w:rPr>
                      </w:pPr>
                    </w:p>
                    <w:p w14:paraId="071D19D9" w14:textId="77777777" w:rsidR="00396A4E" w:rsidRPr="001B667F" w:rsidRDefault="00396A4E" w:rsidP="004E35EF">
                      <w:pPr>
                        <w:jc w:val="center"/>
                        <w:rPr>
                          <w:sz w:val="20"/>
                          <w:szCs w:val="20"/>
                        </w:rPr>
                      </w:pPr>
                      <w:r w:rsidRPr="001B667F">
                        <w:rPr>
                          <w:sz w:val="20"/>
                          <w:szCs w:val="20"/>
                        </w:rPr>
                        <w:t>„Dio/dijelovi ponude koji se dostavlja/ju odvojeno“</w:t>
                      </w:r>
                    </w:p>
                    <w:p w14:paraId="02753D94" w14:textId="77777777" w:rsidR="00396A4E" w:rsidRDefault="00396A4E" w:rsidP="004E35EF">
                      <w:pPr>
                        <w:jc w:val="center"/>
                        <w:rPr>
                          <w:b/>
                          <w:sz w:val="20"/>
                          <w:szCs w:val="20"/>
                        </w:rPr>
                      </w:pPr>
                      <w:r>
                        <w:rPr>
                          <w:b/>
                          <w:sz w:val="20"/>
                          <w:szCs w:val="20"/>
                        </w:rPr>
                        <w:t xml:space="preserve"> </w:t>
                      </w:r>
                    </w:p>
                    <w:p w14:paraId="66C7FC87" w14:textId="77777777" w:rsidR="00396A4E" w:rsidRDefault="00396A4E" w:rsidP="004E35EF">
                      <w:pPr>
                        <w:jc w:val="center"/>
                        <w:rPr>
                          <w:b/>
                          <w:sz w:val="20"/>
                          <w:szCs w:val="20"/>
                        </w:rPr>
                      </w:pPr>
                      <w:r>
                        <w:rPr>
                          <w:b/>
                          <w:sz w:val="20"/>
                          <w:szCs w:val="20"/>
                        </w:rPr>
                        <w:t>NE OTVARAJ</w:t>
                      </w:r>
                    </w:p>
                    <w:p w14:paraId="212FB5DE" w14:textId="77777777" w:rsidR="00396A4E" w:rsidRDefault="00396A4E" w:rsidP="004E35EF">
                      <w:pPr>
                        <w:jc w:val="center"/>
                        <w:rPr>
                          <w:b/>
                          <w:sz w:val="20"/>
                          <w:szCs w:val="20"/>
                        </w:rPr>
                      </w:pPr>
                    </w:p>
                    <w:p w14:paraId="3E60C291" w14:textId="77777777" w:rsidR="00396A4E" w:rsidRDefault="00396A4E" w:rsidP="004E35EF">
                      <w:pPr>
                        <w:jc w:val="center"/>
                        <w:rPr>
                          <w:b/>
                          <w:sz w:val="20"/>
                          <w:szCs w:val="20"/>
                        </w:rPr>
                      </w:pPr>
                    </w:p>
                    <w:p w14:paraId="21150201" w14:textId="77777777" w:rsidR="00396A4E" w:rsidRDefault="00396A4E" w:rsidP="004E35EF">
                      <w:pPr>
                        <w:jc w:val="center"/>
                        <w:rPr>
                          <w:b/>
                          <w:sz w:val="20"/>
                          <w:szCs w:val="20"/>
                        </w:rPr>
                      </w:pPr>
                    </w:p>
                    <w:p w14:paraId="3DFAA539" w14:textId="77777777" w:rsidR="00396A4E" w:rsidRPr="00536EFB" w:rsidRDefault="00396A4E" w:rsidP="004E35EF">
                      <w:pPr>
                        <w:jc w:val="center"/>
                        <w:rPr>
                          <w:sz w:val="20"/>
                          <w:szCs w:val="20"/>
                        </w:rPr>
                      </w:pPr>
                      <w:r w:rsidRPr="00536EFB">
                        <w:rPr>
                          <w:b/>
                          <w:sz w:val="20"/>
                          <w:szCs w:val="20"/>
                        </w:rPr>
                        <w:t>„NE OTVARAJ!</w:t>
                      </w:r>
                    </w:p>
                    <w:p w14:paraId="53A152C6" w14:textId="77777777" w:rsidR="00396A4E" w:rsidRDefault="00396A4E" w:rsidP="004E35EF">
                      <w:pPr>
                        <w:jc w:val="center"/>
                      </w:pPr>
                    </w:p>
                  </w:txbxContent>
                </v:textbox>
                <w10:wrap type="topAndBottom"/>
              </v:shape>
            </w:pict>
          </mc:Fallback>
        </mc:AlternateContent>
      </w:r>
      <w:r w:rsidR="004E35EF" w:rsidRPr="004E35EF">
        <w:rPr>
          <w:rFonts w:cs="Arial"/>
          <w:szCs w:val="22"/>
          <w:u w:val="single"/>
        </w:rPr>
        <w:t>na prednjoj strani omotnice</w:t>
      </w:r>
      <w:r w:rsidR="004E35EF" w:rsidRPr="004E35EF">
        <w:rPr>
          <w:rFonts w:cs="Arial"/>
          <w:szCs w:val="22"/>
        </w:rPr>
        <w:t>:</w:t>
      </w:r>
    </w:p>
    <w:p w14:paraId="45873BAD" w14:textId="77777777" w:rsidR="004E35EF" w:rsidRPr="004E35EF" w:rsidRDefault="004E35EF" w:rsidP="004E35EF">
      <w:pPr>
        <w:jc w:val="both"/>
        <w:rPr>
          <w:rFonts w:cs="Arial"/>
          <w:b/>
          <w:bCs/>
          <w:szCs w:val="22"/>
        </w:rPr>
      </w:pPr>
    </w:p>
    <w:p w14:paraId="700938D5" w14:textId="77777777" w:rsidR="004E35EF" w:rsidRPr="004E35EF" w:rsidRDefault="004E35EF" w:rsidP="0099347F">
      <w:pPr>
        <w:numPr>
          <w:ilvl w:val="0"/>
          <w:numId w:val="4"/>
        </w:numPr>
        <w:jc w:val="both"/>
        <w:rPr>
          <w:rFonts w:cs="Arial"/>
          <w:szCs w:val="22"/>
        </w:rPr>
      </w:pPr>
      <w:r w:rsidRPr="004E35EF">
        <w:rPr>
          <w:rFonts w:cs="Arial"/>
          <w:szCs w:val="22"/>
          <w:u w:val="single"/>
        </w:rPr>
        <w:t>na poleđini ili u gornjem lijevom kutu omotnice</w:t>
      </w:r>
      <w:r w:rsidRPr="004E35EF">
        <w:rPr>
          <w:rFonts w:cs="Arial"/>
          <w:szCs w:val="22"/>
        </w:rPr>
        <w:t>:</w:t>
      </w:r>
    </w:p>
    <w:p w14:paraId="2CD62D2E" w14:textId="77777777" w:rsidR="004E35EF" w:rsidRPr="004E35EF" w:rsidRDefault="00AA56C0" w:rsidP="004E35EF">
      <w:pPr>
        <w:ind w:left="720"/>
        <w:jc w:val="both"/>
        <w:rPr>
          <w:rFonts w:cs="Arial"/>
          <w:szCs w:val="22"/>
        </w:rPr>
      </w:pPr>
      <w:r>
        <w:rPr>
          <w:noProof/>
        </w:rPr>
        <mc:AlternateContent>
          <mc:Choice Requires="wps">
            <w:drawing>
              <wp:anchor distT="0" distB="0" distL="114300" distR="114300" simplePos="0" relativeHeight="251660288" behindDoc="0" locked="0" layoutInCell="1" allowOverlap="1" wp14:anchorId="26E8174C" wp14:editId="30D27682">
                <wp:simplePos x="0" y="0"/>
                <wp:positionH relativeFrom="column">
                  <wp:posOffset>1201420</wp:posOffset>
                </wp:positionH>
                <wp:positionV relativeFrom="paragraph">
                  <wp:posOffset>161925</wp:posOffset>
                </wp:positionV>
                <wp:extent cx="3503295" cy="395605"/>
                <wp:effectExtent l="0" t="0" r="2095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95605"/>
                        </a:xfrm>
                        <a:prstGeom prst="rect">
                          <a:avLst/>
                        </a:prstGeom>
                        <a:solidFill>
                          <a:srgbClr val="FFFFFF"/>
                        </a:solidFill>
                        <a:ln w="9525">
                          <a:solidFill>
                            <a:srgbClr val="000000"/>
                          </a:solidFill>
                          <a:miter lim="800000"/>
                          <a:headEnd/>
                          <a:tailEnd/>
                        </a:ln>
                      </wps:spPr>
                      <wps:txbx>
                        <w:txbxContent>
                          <w:p w14:paraId="3AEFC5D8" w14:textId="77777777" w:rsidR="00396A4E" w:rsidRPr="00A67EF5" w:rsidRDefault="00396A4E" w:rsidP="00A67EF5">
                            <w:pPr>
                              <w:keepLines/>
                              <w:jc w:val="center"/>
                              <w:rPr>
                                <w:sz w:val="20"/>
                                <w:szCs w:val="20"/>
                              </w:rPr>
                            </w:pPr>
                            <w:r w:rsidRPr="00A67EF5">
                              <w:rPr>
                                <w:sz w:val="20"/>
                                <w:szCs w:val="20"/>
                              </w:rPr>
                              <w:t>Naziv i adresa ponuditelja/zajednice ponuditelja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E8174C" id="Text Box 9" o:spid="_x0000_s1027" type="#_x0000_t202" style="position:absolute;left:0;text-align:left;margin-left:94.6pt;margin-top:12.75pt;width:275.8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">
                <v:textbox>
                  <w:txbxContent>
                    <w:p w14:paraId="3AEFC5D8" w14:textId="77777777" w:rsidR="00396A4E" w:rsidRPr="00A67EF5" w:rsidRDefault="00396A4E" w:rsidP="00A67EF5">
                      <w:pPr>
                        <w:keepLines/>
                        <w:jc w:val="center"/>
                        <w:rPr>
                          <w:sz w:val="20"/>
                          <w:szCs w:val="20"/>
                        </w:rPr>
                      </w:pPr>
                      <w:r w:rsidRPr="00A67EF5">
                        <w:rPr>
                          <w:sz w:val="20"/>
                          <w:szCs w:val="20"/>
                        </w:rPr>
                        <w:t>Naziv i adresa ponuditelja/zajednice ponuditelja</w:t>
                      </w:r>
                    </w:p>
                  </w:txbxContent>
                </v:textbox>
                <w10:wrap type="square"/>
              </v:shape>
            </w:pict>
          </mc:Fallback>
        </mc:AlternateContent>
      </w:r>
    </w:p>
    <w:p w14:paraId="2F900378" w14:textId="77777777" w:rsidR="004E35EF" w:rsidRPr="004E35EF" w:rsidRDefault="004E35EF" w:rsidP="004E35EF">
      <w:pPr>
        <w:ind w:left="720"/>
        <w:jc w:val="both"/>
        <w:rPr>
          <w:rFonts w:cs="Arial"/>
          <w:szCs w:val="22"/>
        </w:rPr>
      </w:pPr>
      <w:r w:rsidRPr="004E35EF">
        <w:rPr>
          <w:rFonts w:cs="Arial"/>
          <w:szCs w:val="22"/>
        </w:rPr>
        <w:tab/>
      </w:r>
    </w:p>
    <w:p w14:paraId="42E1F08E" w14:textId="77777777" w:rsidR="004E35EF" w:rsidRPr="004E35EF" w:rsidRDefault="004E35EF" w:rsidP="004E35EF">
      <w:pPr>
        <w:ind w:left="720"/>
        <w:jc w:val="both"/>
        <w:rPr>
          <w:rFonts w:cs="Arial"/>
          <w:szCs w:val="22"/>
        </w:rPr>
      </w:pPr>
    </w:p>
    <w:p w14:paraId="70D648E1" w14:textId="77777777" w:rsidR="004E35EF" w:rsidRDefault="004E35EF" w:rsidP="004E35EF">
      <w:pPr>
        <w:ind w:left="720"/>
        <w:jc w:val="both"/>
        <w:rPr>
          <w:rFonts w:cs="Arial"/>
          <w:szCs w:val="22"/>
        </w:rPr>
      </w:pPr>
    </w:p>
    <w:p w14:paraId="67B6E303" w14:textId="77777777" w:rsidR="00D16E77" w:rsidRDefault="00D16E77" w:rsidP="004E35EF">
      <w:pPr>
        <w:ind w:left="720"/>
        <w:jc w:val="both"/>
        <w:rPr>
          <w:rFonts w:cs="Arial"/>
          <w:szCs w:val="22"/>
        </w:rPr>
      </w:pPr>
    </w:p>
    <w:p w14:paraId="6E2FCCEB" w14:textId="77777777" w:rsidR="00602B6A" w:rsidRDefault="004E35EF" w:rsidP="004E35EF">
      <w:pPr>
        <w:jc w:val="both"/>
        <w:rPr>
          <w:rFonts w:cs="Arial"/>
          <w:szCs w:val="22"/>
        </w:rPr>
      </w:pPr>
      <w:r w:rsidRPr="004E35EF">
        <w:rPr>
          <w:rFonts w:cs="Arial"/>
          <w:szCs w:val="22"/>
        </w:rPr>
        <w:t>U slučaju dostave dijela/dijelova ponude odvojeno u papirnatom obliku, kao vrijeme dostave ponude uzima se vrijeme zaprimanja ponude putem Elektroničkog oglasnika javne nabave, odnosno elektroničke ponude.</w:t>
      </w:r>
    </w:p>
    <w:p w14:paraId="3AD5439D" w14:textId="77777777" w:rsidR="0091210A" w:rsidRDefault="0091210A" w:rsidP="004E35EF">
      <w:pPr>
        <w:jc w:val="both"/>
        <w:rPr>
          <w:rFonts w:cs="Arial"/>
          <w:szCs w:val="22"/>
        </w:rPr>
      </w:pPr>
    </w:p>
    <w:p w14:paraId="228FBBC6" w14:textId="77777777" w:rsidR="0091210A" w:rsidRDefault="0091210A" w:rsidP="004E35EF">
      <w:pPr>
        <w:jc w:val="both"/>
        <w:rPr>
          <w:rFonts w:cs="Arial"/>
          <w:szCs w:val="22"/>
        </w:rPr>
      </w:pPr>
    </w:p>
    <w:p w14:paraId="7F235752" w14:textId="77777777" w:rsidR="00E0571F" w:rsidRPr="005F5A41" w:rsidRDefault="004A1C21" w:rsidP="004420D4">
      <w:pPr>
        <w:pStyle w:val="Naslov1"/>
      </w:pPr>
      <w:bookmarkStart w:id="60" w:name="_Toc424885303"/>
      <w:r w:rsidRPr="005F5A41">
        <w:t>N</w:t>
      </w:r>
      <w:r w:rsidR="00E0571F" w:rsidRPr="005F5A41">
        <w:t>ačin dostave dokumenata koji su zajednički za više grupa</w:t>
      </w:r>
      <w:r w:rsidRPr="005F5A41">
        <w:t xml:space="preserve"> predmeta nabave</w:t>
      </w:r>
      <w:bookmarkEnd w:id="60"/>
    </w:p>
    <w:p w14:paraId="09D9CE11" w14:textId="77777777" w:rsidR="004A1C21" w:rsidRDefault="004A1C21" w:rsidP="004A1C21"/>
    <w:p w14:paraId="03C31D99" w14:textId="77777777" w:rsidR="00234380" w:rsidRPr="00F77C72" w:rsidRDefault="00234380" w:rsidP="00234380">
      <w:pPr>
        <w:jc w:val="both"/>
        <w:rPr>
          <w:rFonts w:cs="Arial"/>
          <w:szCs w:val="22"/>
        </w:rPr>
      </w:pPr>
      <w:r w:rsidRPr="00F77C72">
        <w:rPr>
          <w:rFonts w:cs="Arial"/>
          <w:szCs w:val="22"/>
        </w:rPr>
        <w:t>Ponuditelj koji dostavlja ponudu za više grupa može u jednom uvezu ponude putem Elektroničkog oglasnika javne nabave predati ponudu za sve grupe. U tom slučaju zajedno uvezuje sve dokumente koje dostavlja za sve grupe zajedno sa svim obrascima i troškovnicima grupa koje nudi.</w:t>
      </w:r>
    </w:p>
    <w:p w14:paraId="6F532BA1" w14:textId="77777777" w:rsidR="00234380" w:rsidRPr="00F77C72" w:rsidRDefault="00234380" w:rsidP="00234380">
      <w:pPr>
        <w:ind w:left="480"/>
        <w:jc w:val="both"/>
        <w:rPr>
          <w:rFonts w:cs="Arial"/>
          <w:szCs w:val="22"/>
        </w:rPr>
      </w:pPr>
    </w:p>
    <w:p w14:paraId="64BDB067" w14:textId="77777777" w:rsidR="00234380" w:rsidRPr="00F77C72" w:rsidRDefault="00234380" w:rsidP="00234380">
      <w:pPr>
        <w:jc w:val="both"/>
        <w:rPr>
          <w:rFonts w:cs="Arial"/>
          <w:szCs w:val="22"/>
        </w:rPr>
      </w:pPr>
      <w:r w:rsidRPr="00F77C72">
        <w:rPr>
          <w:rFonts w:cs="Arial"/>
          <w:szCs w:val="22"/>
        </w:rPr>
        <w:t>Ako ponuditelj putem Elektroničkog oglasnika javne nabave dostavlja ponudu za svaku grupu zasebno, dokumente koji su zajednički za više grupa može dostaviti uz ponudu samo za jednu grupu.</w:t>
      </w:r>
    </w:p>
    <w:p w14:paraId="5C25556E" w14:textId="77777777" w:rsidR="0091210A" w:rsidRDefault="0091210A" w:rsidP="004E35EF">
      <w:pPr>
        <w:jc w:val="both"/>
      </w:pPr>
    </w:p>
    <w:p w14:paraId="1F4B3A06" w14:textId="77777777" w:rsidR="0091210A" w:rsidRPr="004E35EF" w:rsidRDefault="0091210A" w:rsidP="004E35EF">
      <w:pPr>
        <w:jc w:val="both"/>
        <w:rPr>
          <w:rFonts w:cs="Arial"/>
          <w:szCs w:val="22"/>
        </w:rPr>
      </w:pPr>
    </w:p>
    <w:p w14:paraId="23FDC296" w14:textId="77777777" w:rsidR="004E35EF" w:rsidRPr="004E35EF" w:rsidRDefault="004E35EF" w:rsidP="004420D4">
      <w:pPr>
        <w:pStyle w:val="Naslov1"/>
      </w:pPr>
      <w:bookmarkStart w:id="61" w:name="_Toc424885304"/>
      <w:r w:rsidRPr="004E35EF">
        <w:t>Dopustivost alternativnih ponuda</w:t>
      </w:r>
      <w:bookmarkEnd w:id="61"/>
    </w:p>
    <w:p w14:paraId="591EB621" w14:textId="77777777" w:rsidR="004E35EF" w:rsidRPr="004E35EF" w:rsidRDefault="004E35EF" w:rsidP="004E35EF">
      <w:pPr>
        <w:jc w:val="both"/>
        <w:rPr>
          <w:rFonts w:cs="Arial"/>
          <w:szCs w:val="22"/>
        </w:rPr>
      </w:pPr>
    </w:p>
    <w:p w14:paraId="0A3DEE54" w14:textId="77777777" w:rsidR="00602B6A" w:rsidRDefault="004E35EF" w:rsidP="004E35EF">
      <w:pPr>
        <w:jc w:val="both"/>
        <w:rPr>
          <w:rFonts w:cs="Arial"/>
          <w:szCs w:val="22"/>
        </w:rPr>
      </w:pPr>
      <w:r w:rsidRPr="004E35EF">
        <w:rPr>
          <w:rFonts w:cs="Arial"/>
          <w:szCs w:val="22"/>
        </w:rPr>
        <w:t>Alternativne ponude nisu dopuštene.</w:t>
      </w:r>
    </w:p>
    <w:p w14:paraId="04ECB3EF" w14:textId="77777777" w:rsidR="0091210A" w:rsidRDefault="0091210A" w:rsidP="004E35EF">
      <w:pPr>
        <w:jc w:val="both"/>
        <w:rPr>
          <w:rFonts w:cs="Arial"/>
          <w:szCs w:val="22"/>
        </w:rPr>
      </w:pPr>
    </w:p>
    <w:p w14:paraId="07BF79C5" w14:textId="77777777" w:rsidR="0091210A" w:rsidRPr="004E35EF" w:rsidRDefault="0091210A" w:rsidP="004E35EF">
      <w:pPr>
        <w:jc w:val="both"/>
        <w:rPr>
          <w:rFonts w:cs="Arial"/>
          <w:szCs w:val="22"/>
        </w:rPr>
      </w:pPr>
    </w:p>
    <w:p w14:paraId="57AF38E8" w14:textId="77777777" w:rsidR="004E35EF" w:rsidRPr="004E35EF" w:rsidRDefault="004E35EF" w:rsidP="004420D4">
      <w:pPr>
        <w:pStyle w:val="Naslov1"/>
      </w:pPr>
      <w:bookmarkStart w:id="62" w:name="_Toc424885305"/>
      <w:r w:rsidRPr="004E35EF">
        <w:t>Način određivanja cijene ponude</w:t>
      </w:r>
      <w:bookmarkEnd w:id="62"/>
      <w:r w:rsidRPr="004E35EF">
        <w:t xml:space="preserve"> </w:t>
      </w:r>
    </w:p>
    <w:p w14:paraId="7826FAEA" w14:textId="77777777" w:rsidR="004E35EF" w:rsidRPr="004E35EF" w:rsidRDefault="004E35EF" w:rsidP="004E35EF">
      <w:pPr>
        <w:tabs>
          <w:tab w:val="left" w:pos="1701"/>
        </w:tabs>
        <w:autoSpaceDE w:val="0"/>
        <w:autoSpaceDN w:val="0"/>
        <w:adjustRightInd w:val="0"/>
        <w:jc w:val="both"/>
        <w:rPr>
          <w:rFonts w:cs="Arial"/>
          <w:szCs w:val="22"/>
        </w:rPr>
      </w:pPr>
    </w:p>
    <w:p w14:paraId="0A74CCA9" w14:textId="77777777" w:rsidR="004E35EF" w:rsidRPr="004E35EF" w:rsidRDefault="004E35EF" w:rsidP="004E35EF">
      <w:pPr>
        <w:autoSpaceDE w:val="0"/>
        <w:autoSpaceDN w:val="0"/>
        <w:adjustRightInd w:val="0"/>
        <w:jc w:val="both"/>
        <w:rPr>
          <w:rFonts w:cs="Arial"/>
          <w:szCs w:val="22"/>
        </w:rPr>
      </w:pPr>
      <w:r w:rsidRPr="004E35EF">
        <w:rPr>
          <w:rFonts w:cs="Arial"/>
          <w:szCs w:val="22"/>
        </w:rPr>
        <w:t xml:space="preserve">Cijena ponude obuhvaća sve stavke Troškovnika </w:t>
      </w:r>
      <w:r w:rsidR="00E0571F">
        <w:rPr>
          <w:rFonts w:cs="Arial"/>
          <w:szCs w:val="22"/>
        </w:rPr>
        <w:t>grupe predmeta nabave koja se nudi</w:t>
      </w:r>
      <w:r w:rsidRPr="004E35EF">
        <w:rPr>
          <w:rFonts w:cs="Arial"/>
          <w:szCs w:val="22"/>
        </w:rPr>
        <w:t xml:space="preserve">. </w:t>
      </w:r>
    </w:p>
    <w:p w14:paraId="3DDC275E" w14:textId="77777777" w:rsidR="004E35EF" w:rsidRPr="004E35EF" w:rsidRDefault="004E35EF" w:rsidP="004E35EF">
      <w:pPr>
        <w:autoSpaceDE w:val="0"/>
        <w:autoSpaceDN w:val="0"/>
        <w:adjustRightInd w:val="0"/>
        <w:jc w:val="both"/>
        <w:rPr>
          <w:rFonts w:cs="Arial"/>
          <w:szCs w:val="22"/>
        </w:rPr>
      </w:pPr>
    </w:p>
    <w:p w14:paraId="41DF0EED" w14:textId="77777777" w:rsidR="004E35EF" w:rsidRPr="00E445A0" w:rsidRDefault="004E35EF" w:rsidP="004E35EF">
      <w:pPr>
        <w:suppressAutoHyphens/>
        <w:jc w:val="both"/>
        <w:rPr>
          <w:rFonts w:cs="Arial"/>
          <w:szCs w:val="22"/>
        </w:rPr>
      </w:pPr>
      <w:r w:rsidRPr="004E35EF">
        <w:rPr>
          <w:rFonts w:cs="Arial"/>
          <w:szCs w:val="22"/>
        </w:rPr>
        <w:t>U cijenu ponude bez poreza na dodanu vrijednost moraju biti ur</w:t>
      </w:r>
      <w:r w:rsidR="00E0571F">
        <w:rPr>
          <w:rFonts w:cs="Arial"/>
          <w:szCs w:val="22"/>
        </w:rPr>
        <w:t xml:space="preserve">ačunati svi troškovi i popusti, </w:t>
      </w:r>
      <w:r w:rsidR="00025F46" w:rsidRPr="00E445A0">
        <w:rPr>
          <w:rFonts w:cs="Arial"/>
          <w:szCs w:val="22"/>
        </w:rPr>
        <w:t>koje iziskuje pružanje usluge koja je predmet nabave, uključujući u cijenu svake stavke (jedinične cijene) sav pribor, strojeve i opremu potrebnu za pružanje usluge, sredstva za čišće</w:t>
      </w:r>
      <w:r w:rsidR="003C358D" w:rsidRPr="00E445A0">
        <w:rPr>
          <w:rFonts w:cs="Arial"/>
          <w:szCs w:val="22"/>
        </w:rPr>
        <w:t xml:space="preserve">nje, pranje i dezinfekciju, </w:t>
      </w:r>
      <w:r w:rsidR="00025F46" w:rsidRPr="00E445A0">
        <w:rPr>
          <w:rFonts w:cs="Arial"/>
          <w:szCs w:val="22"/>
        </w:rPr>
        <w:t xml:space="preserve">potrošni materijal (vreće za smeće, krpe, zaštitne rukavice, spužve za pranje i dr.), troškove prijevoza i osiguranja </w:t>
      </w:r>
      <w:r w:rsidR="00445346">
        <w:rPr>
          <w:rFonts w:cs="Arial"/>
          <w:szCs w:val="22"/>
        </w:rPr>
        <w:t>djelatnika</w:t>
      </w:r>
      <w:r w:rsidR="00025F46" w:rsidRPr="00E445A0">
        <w:rPr>
          <w:rFonts w:cs="Arial"/>
          <w:szCs w:val="22"/>
        </w:rPr>
        <w:t xml:space="preserve"> do mjesta </w:t>
      </w:r>
      <w:r w:rsidR="0083664C" w:rsidRPr="00E445A0">
        <w:rPr>
          <w:rFonts w:cs="Arial"/>
          <w:szCs w:val="22"/>
        </w:rPr>
        <w:t>pružanja usluge, troškove oprema</w:t>
      </w:r>
      <w:r w:rsidR="00025F46" w:rsidRPr="00E445A0">
        <w:rPr>
          <w:rFonts w:cs="Arial"/>
          <w:szCs w:val="22"/>
        </w:rPr>
        <w:t xml:space="preserve">nja </w:t>
      </w:r>
      <w:r w:rsidR="00445346">
        <w:rPr>
          <w:rFonts w:cs="Arial"/>
          <w:szCs w:val="22"/>
        </w:rPr>
        <w:t>djelatnika</w:t>
      </w:r>
      <w:r w:rsidR="00025F46" w:rsidRPr="00E445A0">
        <w:rPr>
          <w:rFonts w:cs="Arial"/>
          <w:szCs w:val="22"/>
        </w:rPr>
        <w:t xml:space="preserve"> u skladu s propisima higijensko – tehničke zaštite za rad</w:t>
      </w:r>
      <w:r w:rsidR="007C5CA8" w:rsidRPr="00E445A0">
        <w:rPr>
          <w:rFonts w:cs="Arial"/>
          <w:szCs w:val="22"/>
        </w:rPr>
        <w:t>.</w:t>
      </w:r>
    </w:p>
    <w:p w14:paraId="254C6268" w14:textId="77777777" w:rsidR="004E35EF" w:rsidRPr="004E35EF" w:rsidRDefault="004E35EF" w:rsidP="004E35EF">
      <w:pPr>
        <w:suppressAutoHyphens/>
        <w:jc w:val="both"/>
        <w:rPr>
          <w:rFonts w:cs="Arial"/>
          <w:szCs w:val="22"/>
        </w:rPr>
      </w:pPr>
    </w:p>
    <w:p w14:paraId="7E67EE1E" w14:textId="77777777" w:rsidR="00694306" w:rsidRDefault="004E35EF" w:rsidP="00694306">
      <w:pPr>
        <w:suppressAutoHyphens/>
        <w:jc w:val="both"/>
        <w:rPr>
          <w:rFonts w:cs="Arial"/>
          <w:szCs w:val="22"/>
        </w:rPr>
      </w:pPr>
      <w:r w:rsidRPr="004E35EF">
        <w:rPr>
          <w:rFonts w:cs="Arial"/>
          <w:szCs w:val="22"/>
        </w:rPr>
        <w:t>Cijena ponude je nepromjenjiva za cijelo vrijeme trajanja okvirnog sporazuma.</w:t>
      </w:r>
      <w:r w:rsidR="00694306">
        <w:rPr>
          <w:rFonts w:cs="Arial"/>
          <w:szCs w:val="22"/>
        </w:rPr>
        <w:t xml:space="preserve"> </w:t>
      </w:r>
    </w:p>
    <w:p w14:paraId="7426F9E5" w14:textId="77777777" w:rsidR="00694306" w:rsidRPr="004E35EF" w:rsidRDefault="00694306" w:rsidP="00694306">
      <w:pPr>
        <w:suppressAutoHyphens/>
        <w:jc w:val="both"/>
        <w:rPr>
          <w:rFonts w:cs="Arial"/>
          <w:szCs w:val="22"/>
        </w:rPr>
      </w:pPr>
      <w:r>
        <w:rPr>
          <w:rFonts w:cs="Arial"/>
          <w:szCs w:val="22"/>
        </w:rPr>
        <w:t>Cijena ponude izražava se za grupu predmeta nabave za koju se ponuda podnosi.</w:t>
      </w:r>
    </w:p>
    <w:p w14:paraId="164DAFEB" w14:textId="77777777" w:rsidR="004E35EF" w:rsidRPr="004E35EF" w:rsidRDefault="004E35EF" w:rsidP="004E35EF">
      <w:pPr>
        <w:autoSpaceDE w:val="0"/>
        <w:autoSpaceDN w:val="0"/>
        <w:adjustRightInd w:val="0"/>
        <w:jc w:val="both"/>
        <w:rPr>
          <w:rFonts w:cs="Arial"/>
          <w:szCs w:val="22"/>
        </w:rPr>
      </w:pPr>
    </w:p>
    <w:p w14:paraId="3D62893D" w14:textId="77777777" w:rsidR="004E35EF" w:rsidRPr="004E35EF" w:rsidRDefault="004E35EF" w:rsidP="004E35EF">
      <w:pPr>
        <w:suppressAutoHyphens/>
        <w:jc w:val="both"/>
        <w:rPr>
          <w:rFonts w:cs="Arial"/>
          <w:color w:val="000000"/>
          <w:szCs w:val="22"/>
        </w:rPr>
      </w:pPr>
      <w:r w:rsidRPr="004E35EF">
        <w:rPr>
          <w:rFonts w:cs="Arial"/>
          <w:color w:val="000000"/>
          <w:szCs w:val="22"/>
        </w:rPr>
        <w:t>Ponuditelji su dužni ponuditi, tj. upisati jedinične cijene (zaokružene na dvije decimale) i ukupne cijene za svaku stavku Troškovnika</w:t>
      </w:r>
      <w:r w:rsidRPr="004E35EF">
        <w:rPr>
          <w:rFonts w:cs="Arial"/>
          <w:szCs w:val="22"/>
        </w:rPr>
        <w:t xml:space="preserve"> na način kako je to određeno u Troškovniku, </w:t>
      </w:r>
      <w:r w:rsidRPr="004E35EF">
        <w:rPr>
          <w:rFonts w:cs="Arial"/>
          <w:color w:val="000000"/>
          <w:szCs w:val="22"/>
        </w:rPr>
        <w:t>te cijenu ponude bez PDV-a, iznos PDV-a i cijenu ponude s PDV-om</w:t>
      </w:r>
      <w:r w:rsidR="00694306">
        <w:rPr>
          <w:rFonts w:cs="Arial"/>
          <w:szCs w:val="22"/>
        </w:rPr>
        <w:t>, u p</w:t>
      </w:r>
      <w:r w:rsidR="00694306" w:rsidRPr="004E35EF">
        <w:rPr>
          <w:rFonts w:cs="Arial"/>
          <w:szCs w:val="22"/>
        </w:rPr>
        <w:t xml:space="preserve">onudbenom listu </w:t>
      </w:r>
      <w:r w:rsidR="00694306" w:rsidRPr="00F77C72">
        <w:rPr>
          <w:rFonts w:cs="Arial"/>
          <w:szCs w:val="22"/>
        </w:rPr>
        <w:t xml:space="preserve">Elektroničkog oglasnika javne </w:t>
      </w:r>
      <w:r w:rsidR="00694306" w:rsidRPr="00F77C72">
        <w:rPr>
          <w:rFonts w:cs="Arial"/>
          <w:color w:val="000000"/>
          <w:szCs w:val="22"/>
        </w:rPr>
        <w:t>nabave</w:t>
      </w:r>
      <w:r w:rsidR="00234380">
        <w:rPr>
          <w:rFonts w:cs="Arial"/>
          <w:color w:val="000000"/>
          <w:szCs w:val="22"/>
        </w:rPr>
        <w:t>.</w:t>
      </w:r>
    </w:p>
    <w:p w14:paraId="0837ABDA" w14:textId="77777777" w:rsidR="004E35EF" w:rsidRPr="004E35EF" w:rsidRDefault="004E35EF" w:rsidP="004E35EF">
      <w:pPr>
        <w:suppressAutoHyphens/>
        <w:jc w:val="both"/>
        <w:rPr>
          <w:rFonts w:cs="Arial"/>
          <w:color w:val="000000"/>
          <w:szCs w:val="22"/>
        </w:rPr>
      </w:pPr>
    </w:p>
    <w:p w14:paraId="5AC870A2" w14:textId="77777777" w:rsidR="00694306" w:rsidRPr="00F77C72" w:rsidRDefault="00694306" w:rsidP="00694306">
      <w:pPr>
        <w:jc w:val="both"/>
        <w:rPr>
          <w:rFonts w:cs="Arial"/>
          <w:szCs w:val="22"/>
        </w:rPr>
      </w:pPr>
      <w:r w:rsidRPr="00F77C72">
        <w:rPr>
          <w:rFonts w:cs="Arial"/>
          <w:szCs w:val="22"/>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5695D7A8" w14:textId="77777777" w:rsidR="00694306" w:rsidRDefault="00694306" w:rsidP="004E35EF">
      <w:pPr>
        <w:suppressAutoHyphens/>
        <w:jc w:val="both"/>
        <w:rPr>
          <w:rFonts w:cs="Arial"/>
          <w:szCs w:val="22"/>
        </w:rPr>
      </w:pPr>
    </w:p>
    <w:p w14:paraId="4D7F3BF2" w14:textId="77777777" w:rsidR="0091210A" w:rsidRPr="004E35EF" w:rsidRDefault="0091210A" w:rsidP="0091210A">
      <w:pPr>
        <w:tabs>
          <w:tab w:val="left" w:pos="2835"/>
        </w:tabs>
        <w:autoSpaceDE w:val="0"/>
        <w:autoSpaceDN w:val="0"/>
        <w:adjustRightInd w:val="0"/>
        <w:jc w:val="both"/>
        <w:rPr>
          <w:rFonts w:cs="Arial"/>
          <w:szCs w:val="22"/>
        </w:rPr>
      </w:pPr>
    </w:p>
    <w:p w14:paraId="252B8CAE" w14:textId="77777777" w:rsidR="004E35EF" w:rsidRPr="004E35EF" w:rsidRDefault="004E35EF" w:rsidP="004420D4">
      <w:pPr>
        <w:pStyle w:val="Naslov1"/>
      </w:pPr>
      <w:bookmarkStart w:id="63" w:name="_Toc424885306"/>
      <w:r w:rsidRPr="004E35EF">
        <w:t>Valuta ponude</w:t>
      </w:r>
      <w:bookmarkEnd w:id="63"/>
    </w:p>
    <w:p w14:paraId="12C0B9EB" w14:textId="77777777" w:rsidR="004E35EF" w:rsidRPr="004E35EF" w:rsidRDefault="004E35EF" w:rsidP="004E35EF">
      <w:pPr>
        <w:jc w:val="both"/>
        <w:rPr>
          <w:rFonts w:cs="Arial"/>
          <w:color w:val="000000"/>
          <w:szCs w:val="22"/>
        </w:rPr>
      </w:pPr>
    </w:p>
    <w:p w14:paraId="06A92386" w14:textId="77777777" w:rsidR="00945274" w:rsidRDefault="004E35EF" w:rsidP="004E35EF">
      <w:pPr>
        <w:rPr>
          <w:rFonts w:cs="Arial"/>
          <w:color w:val="000000"/>
          <w:szCs w:val="22"/>
        </w:rPr>
      </w:pPr>
      <w:r w:rsidRPr="004E35EF">
        <w:rPr>
          <w:rFonts w:cs="Arial"/>
          <w:color w:val="000000"/>
          <w:szCs w:val="22"/>
        </w:rPr>
        <w:t>Cijena ponude izražava se u hrvatskim kunama (HRK).</w:t>
      </w:r>
    </w:p>
    <w:p w14:paraId="21C4732B" w14:textId="77777777" w:rsidR="0091210A" w:rsidRDefault="0091210A" w:rsidP="004E35EF">
      <w:pPr>
        <w:rPr>
          <w:rFonts w:cs="Arial"/>
          <w:color w:val="000000"/>
          <w:szCs w:val="22"/>
        </w:rPr>
      </w:pPr>
    </w:p>
    <w:p w14:paraId="088307E6" w14:textId="77777777" w:rsidR="0091210A" w:rsidRPr="004E35EF" w:rsidRDefault="0091210A" w:rsidP="004E35EF"/>
    <w:p w14:paraId="25D2BCC7" w14:textId="77777777" w:rsidR="004E35EF" w:rsidRPr="004E35EF" w:rsidRDefault="004E35EF" w:rsidP="004420D4">
      <w:pPr>
        <w:pStyle w:val="Naslov1"/>
      </w:pPr>
      <w:bookmarkStart w:id="64" w:name="_Toc424885307"/>
      <w:r w:rsidRPr="004E35EF">
        <w:lastRenderedPageBreak/>
        <w:t>Kriteriji za odabir ponude</w:t>
      </w:r>
      <w:bookmarkEnd w:id="64"/>
      <w:r w:rsidRPr="004E35EF">
        <w:t xml:space="preserve"> </w:t>
      </w:r>
    </w:p>
    <w:p w14:paraId="20A0D6F1" w14:textId="77777777" w:rsidR="004E35EF" w:rsidRPr="004E35EF" w:rsidRDefault="004E35EF" w:rsidP="004E35EF">
      <w:pPr>
        <w:jc w:val="both"/>
        <w:rPr>
          <w:rFonts w:cs="Arial"/>
          <w:szCs w:val="22"/>
        </w:rPr>
      </w:pPr>
    </w:p>
    <w:p w14:paraId="55629B50" w14:textId="77777777" w:rsidR="004E35EF" w:rsidRDefault="004E35EF" w:rsidP="004E35EF">
      <w:pPr>
        <w:autoSpaceDE w:val="0"/>
        <w:autoSpaceDN w:val="0"/>
        <w:adjustRightInd w:val="0"/>
        <w:jc w:val="both"/>
        <w:rPr>
          <w:rFonts w:cs="Arial"/>
          <w:szCs w:val="22"/>
        </w:rPr>
      </w:pPr>
      <w:r w:rsidRPr="004E35EF">
        <w:rPr>
          <w:rFonts w:cs="Arial"/>
          <w:szCs w:val="22"/>
        </w:rPr>
        <w:t xml:space="preserve">Kriterij za </w:t>
      </w:r>
      <w:r w:rsidR="0091210A">
        <w:rPr>
          <w:rFonts w:cs="Arial"/>
          <w:szCs w:val="22"/>
        </w:rPr>
        <w:t>odabir ponude je najniža cijena.</w:t>
      </w:r>
    </w:p>
    <w:p w14:paraId="42ED3C01" w14:textId="77777777" w:rsidR="0091210A" w:rsidRDefault="0091210A" w:rsidP="004E35EF">
      <w:pPr>
        <w:autoSpaceDE w:val="0"/>
        <w:autoSpaceDN w:val="0"/>
        <w:adjustRightInd w:val="0"/>
        <w:jc w:val="both"/>
        <w:rPr>
          <w:rFonts w:cs="Arial"/>
          <w:szCs w:val="22"/>
        </w:rPr>
      </w:pPr>
    </w:p>
    <w:p w14:paraId="2223DA71" w14:textId="77777777" w:rsidR="0091210A" w:rsidRPr="004E35EF" w:rsidRDefault="0091210A" w:rsidP="004E35EF">
      <w:pPr>
        <w:autoSpaceDE w:val="0"/>
        <w:autoSpaceDN w:val="0"/>
        <w:adjustRightInd w:val="0"/>
        <w:jc w:val="both"/>
        <w:rPr>
          <w:rFonts w:cs="Arial"/>
          <w:szCs w:val="22"/>
        </w:rPr>
      </w:pPr>
    </w:p>
    <w:p w14:paraId="547FDFFD" w14:textId="77777777" w:rsidR="004E35EF" w:rsidRPr="004E35EF" w:rsidRDefault="004E35EF" w:rsidP="004420D4">
      <w:pPr>
        <w:pStyle w:val="Naslov1"/>
      </w:pPr>
      <w:bookmarkStart w:id="65" w:name="_Toc332203271"/>
      <w:bookmarkStart w:id="66" w:name="_Toc409679433"/>
      <w:bookmarkStart w:id="67" w:name="_Toc424885308"/>
      <w:r w:rsidRPr="004E35EF">
        <w:t>Jezik i pismo ponude</w:t>
      </w:r>
      <w:bookmarkEnd w:id="65"/>
      <w:bookmarkEnd w:id="66"/>
      <w:bookmarkEnd w:id="67"/>
    </w:p>
    <w:p w14:paraId="48C0DCEE" w14:textId="77777777" w:rsidR="004E35EF" w:rsidRPr="004E35EF" w:rsidRDefault="004E35EF" w:rsidP="004E35EF">
      <w:pPr>
        <w:rPr>
          <w:rFonts w:cs="Arial"/>
          <w:color w:val="000000"/>
          <w:szCs w:val="22"/>
        </w:rPr>
      </w:pPr>
    </w:p>
    <w:p w14:paraId="29E85F25" w14:textId="77777777" w:rsidR="005B49FF" w:rsidRDefault="004E35EF" w:rsidP="004E35EF">
      <w:pPr>
        <w:jc w:val="both"/>
        <w:rPr>
          <w:rFonts w:cs="Arial"/>
          <w:color w:val="000000"/>
          <w:szCs w:val="22"/>
        </w:rPr>
      </w:pPr>
      <w:r w:rsidRPr="004E35EF">
        <w:rPr>
          <w:rFonts w:cs="Arial"/>
          <w:color w:val="000000"/>
          <w:szCs w:val="22"/>
        </w:rPr>
        <w:t>Ponuda se izrađuje na hrvatskom jeziku i latiničnom pismu. Sva ostala dokumentacija koja se prilaže uz ponudu mora biti na hrvatskom jeziku. U pojedinim slučajevima, dio popratne dokumentacije može biti i na nekom drugom jeziku, ali se u tom slučaju obavezno prilaže i prijevod ovlaštenog sudskog tumača za jezik s kojeg je prijevod izvršen.</w:t>
      </w:r>
    </w:p>
    <w:p w14:paraId="5296C942" w14:textId="77777777" w:rsidR="0091210A" w:rsidRDefault="0091210A" w:rsidP="004E35EF">
      <w:pPr>
        <w:jc w:val="both"/>
        <w:rPr>
          <w:rFonts w:cs="Arial"/>
          <w:color w:val="000000"/>
          <w:szCs w:val="22"/>
        </w:rPr>
      </w:pPr>
    </w:p>
    <w:p w14:paraId="7DB3D95E" w14:textId="77777777" w:rsidR="0091210A" w:rsidRPr="004E35EF" w:rsidRDefault="0091210A" w:rsidP="004E35EF">
      <w:pPr>
        <w:jc w:val="both"/>
        <w:rPr>
          <w:rFonts w:cs="Arial"/>
          <w:color w:val="000000"/>
          <w:szCs w:val="22"/>
        </w:rPr>
      </w:pPr>
    </w:p>
    <w:p w14:paraId="77A6D6AB" w14:textId="77777777" w:rsidR="004E35EF" w:rsidRPr="004E35EF" w:rsidRDefault="004E35EF" w:rsidP="004420D4">
      <w:pPr>
        <w:pStyle w:val="Naslov1"/>
      </w:pPr>
      <w:bookmarkStart w:id="68" w:name="_Toc424885309"/>
      <w:r w:rsidRPr="004E35EF">
        <w:t>Rok valjanosti ponude</w:t>
      </w:r>
      <w:bookmarkEnd w:id="68"/>
      <w:r w:rsidRPr="004E35EF">
        <w:t xml:space="preserve"> </w:t>
      </w:r>
    </w:p>
    <w:p w14:paraId="56865123" w14:textId="77777777" w:rsidR="004E35EF" w:rsidRPr="004E35EF" w:rsidRDefault="004E35EF" w:rsidP="004E35EF">
      <w:pPr>
        <w:jc w:val="both"/>
        <w:rPr>
          <w:rFonts w:cs="Arial"/>
          <w:szCs w:val="22"/>
        </w:rPr>
      </w:pPr>
    </w:p>
    <w:p w14:paraId="79E37EA8" w14:textId="77777777" w:rsidR="004E35EF" w:rsidRPr="004E35EF" w:rsidRDefault="004E35EF" w:rsidP="004E35EF">
      <w:pPr>
        <w:jc w:val="both"/>
        <w:rPr>
          <w:rFonts w:cs="Arial"/>
          <w:szCs w:val="22"/>
        </w:rPr>
      </w:pPr>
      <w:r w:rsidRPr="002807D1">
        <w:rPr>
          <w:rFonts w:cs="Arial"/>
          <w:szCs w:val="22"/>
        </w:rPr>
        <w:t xml:space="preserve">Rok </w:t>
      </w:r>
      <w:r w:rsidR="0083664C" w:rsidRPr="002807D1">
        <w:rPr>
          <w:rFonts w:cs="Arial"/>
          <w:szCs w:val="22"/>
        </w:rPr>
        <w:t>valjanosti ponude je najmanje 120 (</w:t>
      </w:r>
      <w:proofErr w:type="spellStart"/>
      <w:r w:rsidR="0083664C" w:rsidRPr="002807D1">
        <w:rPr>
          <w:rFonts w:cs="Arial"/>
          <w:szCs w:val="22"/>
        </w:rPr>
        <w:t>stodva</w:t>
      </w:r>
      <w:r w:rsidRPr="002807D1">
        <w:rPr>
          <w:rFonts w:cs="Arial"/>
          <w:szCs w:val="22"/>
        </w:rPr>
        <w:t>deset</w:t>
      </w:r>
      <w:proofErr w:type="spellEnd"/>
      <w:r w:rsidRPr="002807D1">
        <w:rPr>
          <w:rFonts w:cs="Arial"/>
          <w:szCs w:val="22"/>
        </w:rPr>
        <w:t>) dana od is</w:t>
      </w:r>
      <w:r w:rsidRPr="004E35EF">
        <w:rPr>
          <w:rFonts w:cs="Arial"/>
          <w:szCs w:val="22"/>
        </w:rPr>
        <w:t>teka roka za dostavu ponuda i mora biti naveden u obrascu ponude – u Ponudbenom listu. Ponuditelj ga upisuje u za to predviđeno mjesto pri upisu podataka u sustav Elektroničkog oglasnika javne nabave.</w:t>
      </w:r>
    </w:p>
    <w:p w14:paraId="277EF628" w14:textId="77777777" w:rsidR="004E35EF" w:rsidRPr="004E35EF" w:rsidRDefault="004E35EF" w:rsidP="004E35EF">
      <w:pPr>
        <w:jc w:val="both"/>
        <w:rPr>
          <w:rFonts w:cs="Arial"/>
          <w:szCs w:val="22"/>
        </w:rPr>
      </w:pPr>
    </w:p>
    <w:p w14:paraId="4CB63193" w14:textId="77777777" w:rsidR="004E35EF" w:rsidRPr="004E35EF" w:rsidRDefault="004E35EF" w:rsidP="004E35EF">
      <w:pPr>
        <w:jc w:val="both"/>
        <w:rPr>
          <w:rFonts w:cs="Arial"/>
          <w:szCs w:val="22"/>
        </w:rPr>
      </w:pPr>
      <w:r w:rsidRPr="004E35EF">
        <w:rPr>
          <w:rFonts w:cs="Arial"/>
          <w:szCs w:val="22"/>
        </w:rPr>
        <w:t>Naručitelj će, temeljem članka 93. stavak 1. točka 4. Zakona o javnoj nabavi, odbiti ponudu čiji je rok valjanosti kraći od zahtijevanog.</w:t>
      </w:r>
    </w:p>
    <w:p w14:paraId="0498B477" w14:textId="77777777" w:rsidR="004E35EF" w:rsidRPr="004E35EF" w:rsidRDefault="004E35EF" w:rsidP="004E35EF">
      <w:pPr>
        <w:jc w:val="both"/>
        <w:rPr>
          <w:rFonts w:cs="Arial"/>
          <w:szCs w:val="22"/>
        </w:rPr>
      </w:pPr>
    </w:p>
    <w:p w14:paraId="714FE775" w14:textId="77777777" w:rsidR="00694306" w:rsidRDefault="004E35EF" w:rsidP="004E35EF">
      <w:pPr>
        <w:jc w:val="both"/>
        <w:rPr>
          <w:rFonts w:cs="Arial"/>
          <w:szCs w:val="22"/>
        </w:rPr>
      </w:pPr>
      <w:r w:rsidRPr="004E35EF">
        <w:rPr>
          <w:rFonts w:cs="Arial"/>
          <w:szCs w:val="22"/>
        </w:rPr>
        <w:t xml:space="preserve">Naručitelj zadržava pravo pisanim putem zatražiti Izjavu o produljenju roka valjanosti ponude. </w:t>
      </w:r>
    </w:p>
    <w:p w14:paraId="216F767B" w14:textId="77777777" w:rsidR="007F3110" w:rsidRDefault="004E35EF" w:rsidP="004E35EF">
      <w:pPr>
        <w:jc w:val="both"/>
        <w:rPr>
          <w:rFonts w:cs="Arial"/>
          <w:color w:val="000000"/>
          <w:szCs w:val="22"/>
        </w:rPr>
      </w:pPr>
      <w:r w:rsidRPr="004E35EF">
        <w:rPr>
          <w:rFonts w:cs="Arial"/>
          <w:szCs w:val="22"/>
        </w:rPr>
        <w:t>U tom slučaju, ponuditelj će produžiti i valjanost jamstva za ozbiljnost ponude koj</w:t>
      </w:r>
      <w:r w:rsidR="008313EA">
        <w:rPr>
          <w:rFonts w:cs="Arial"/>
          <w:szCs w:val="22"/>
        </w:rPr>
        <w:t xml:space="preserve">e ne smije biti </w:t>
      </w:r>
      <w:r w:rsidRPr="004E35EF">
        <w:rPr>
          <w:rFonts w:cs="Arial"/>
          <w:color w:val="000000"/>
          <w:szCs w:val="22"/>
        </w:rPr>
        <w:t>kraće od roka valjanosti ponude.</w:t>
      </w:r>
    </w:p>
    <w:p w14:paraId="4C2113A4" w14:textId="77777777" w:rsidR="0091210A" w:rsidRDefault="0091210A" w:rsidP="004E35EF">
      <w:pPr>
        <w:jc w:val="both"/>
        <w:rPr>
          <w:rFonts w:cs="Arial"/>
          <w:color w:val="000000"/>
          <w:szCs w:val="22"/>
        </w:rPr>
      </w:pPr>
    </w:p>
    <w:p w14:paraId="2BFB54F1" w14:textId="77777777" w:rsidR="0091210A" w:rsidRPr="004E35EF" w:rsidRDefault="0091210A" w:rsidP="004E35EF">
      <w:pPr>
        <w:jc w:val="both"/>
        <w:rPr>
          <w:rFonts w:cs="Arial"/>
          <w:color w:val="000000"/>
          <w:szCs w:val="22"/>
        </w:rPr>
      </w:pPr>
    </w:p>
    <w:p w14:paraId="63F67DA3" w14:textId="77777777" w:rsidR="004E35EF" w:rsidRPr="004E35EF" w:rsidRDefault="004E35EF" w:rsidP="004420D4">
      <w:pPr>
        <w:pStyle w:val="Naslov1"/>
      </w:pPr>
      <w:bookmarkStart w:id="69" w:name="_Toc424885310"/>
      <w:r w:rsidRPr="004E35EF">
        <w:t>Tajnost dokumentacije gospodarskih subjekata</w:t>
      </w:r>
      <w:bookmarkEnd w:id="69"/>
      <w:r w:rsidRPr="004E35EF">
        <w:t xml:space="preserve"> </w:t>
      </w:r>
    </w:p>
    <w:p w14:paraId="023EB920" w14:textId="77777777" w:rsidR="004E35EF" w:rsidRPr="004E35EF" w:rsidRDefault="004E35EF" w:rsidP="004E35EF">
      <w:pPr>
        <w:rPr>
          <w:rFonts w:cs="Arial"/>
          <w:szCs w:val="22"/>
        </w:rPr>
      </w:pPr>
    </w:p>
    <w:p w14:paraId="3B50AB1C" w14:textId="77777777" w:rsidR="004E35EF" w:rsidRPr="004E35EF" w:rsidRDefault="004E35EF" w:rsidP="004E35EF">
      <w:pPr>
        <w:jc w:val="both"/>
        <w:rPr>
          <w:rFonts w:cs="Arial"/>
          <w:color w:val="000000"/>
          <w:szCs w:val="22"/>
        </w:rPr>
      </w:pPr>
      <w:r w:rsidRPr="004E35EF">
        <w:rPr>
          <w:rFonts w:cs="Arial"/>
          <w:color w:val="000000"/>
          <w:szCs w:val="22"/>
        </w:rPr>
        <w:t xml:space="preserve">Ako gospodarski subjekt označava određene podatke iz ponude poslovnom tajnom, obvezan je temeljem članka 16. stavka 2. Zakona o javnoj nabavi, u ponudi navesti pravnu osnovu na temelju kojih su ti podaci tajni. </w:t>
      </w:r>
    </w:p>
    <w:p w14:paraId="20C12AA4" w14:textId="77777777" w:rsidR="004E35EF" w:rsidRPr="004E35EF" w:rsidRDefault="004E35EF" w:rsidP="004E35EF">
      <w:pPr>
        <w:jc w:val="both"/>
        <w:rPr>
          <w:rFonts w:cs="Arial"/>
          <w:color w:val="000000"/>
          <w:szCs w:val="22"/>
        </w:rPr>
      </w:pPr>
    </w:p>
    <w:p w14:paraId="2D8D9B6A" w14:textId="77777777" w:rsidR="0091210A" w:rsidRDefault="004E35EF" w:rsidP="0091210A">
      <w:pPr>
        <w:jc w:val="both"/>
        <w:rPr>
          <w:rFonts w:cs="Arial"/>
          <w:color w:val="000000"/>
          <w:szCs w:val="22"/>
        </w:rPr>
      </w:pPr>
      <w:r w:rsidRPr="004E35EF">
        <w:rPr>
          <w:rFonts w:cs="Arial"/>
          <w:color w:val="000000"/>
          <w:szCs w:val="22"/>
        </w:rPr>
        <w:t>Sukladno članku 16. stavku 3. Zakona o javnoj nabavi, gospodarski subjekti ne smiju u postupku javne nabave označiti tajnim podatke o jediničnim cijenama, iznosima pojedine stavke, cijeni ponude te podatke iz ponude u vezi s kriterijima za odabir ekonomski najpovoljnije ponude.</w:t>
      </w:r>
    </w:p>
    <w:p w14:paraId="2C8FF013" w14:textId="77777777" w:rsidR="0091210A" w:rsidRDefault="0091210A" w:rsidP="0091210A">
      <w:pPr>
        <w:jc w:val="both"/>
        <w:rPr>
          <w:rFonts w:cs="Arial"/>
          <w:color w:val="000000"/>
          <w:szCs w:val="22"/>
        </w:rPr>
      </w:pPr>
    </w:p>
    <w:p w14:paraId="28F9D615" w14:textId="77777777" w:rsidR="004E35EF" w:rsidRPr="004E35EF" w:rsidRDefault="004E35EF" w:rsidP="0091210A">
      <w:pPr>
        <w:jc w:val="both"/>
        <w:rPr>
          <w:rFonts w:cs="Arial"/>
          <w:color w:val="000000"/>
          <w:szCs w:val="22"/>
        </w:rPr>
      </w:pPr>
      <w:r w:rsidRPr="004E35EF">
        <w:rPr>
          <w:rFonts w:cs="Arial"/>
          <w:color w:val="000000"/>
          <w:szCs w:val="22"/>
        </w:rPr>
        <w:tab/>
      </w:r>
    </w:p>
    <w:p w14:paraId="13969A8E" w14:textId="77777777" w:rsidR="004E35EF" w:rsidRPr="004E35EF" w:rsidRDefault="00E445A0" w:rsidP="004420D4">
      <w:pPr>
        <w:pStyle w:val="Naslov1"/>
      </w:pPr>
      <w:bookmarkStart w:id="70" w:name="_Toc424885311"/>
      <w:r>
        <w:t>Izmjena, dopuna i odustajanj</w:t>
      </w:r>
      <w:r w:rsidR="004E35EF" w:rsidRPr="004E35EF">
        <w:t>e od ponude</w:t>
      </w:r>
      <w:bookmarkEnd w:id="70"/>
    </w:p>
    <w:p w14:paraId="13B3F289" w14:textId="77777777" w:rsidR="004E35EF" w:rsidRPr="004E35EF" w:rsidRDefault="004E35EF" w:rsidP="004E35EF">
      <w:pPr>
        <w:rPr>
          <w:rFonts w:cs="Arial"/>
          <w:szCs w:val="22"/>
        </w:rPr>
      </w:pPr>
    </w:p>
    <w:p w14:paraId="796C270A" w14:textId="77777777" w:rsidR="004E35EF" w:rsidRDefault="004E35EF" w:rsidP="004E35EF">
      <w:pPr>
        <w:jc w:val="both"/>
        <w:rPr>
          <w:rFonts w:cs="Arial"/>
          <w:color w:val="000000"/>
          <w:szCs w:val="22"/>
        </w:rPr>
      </w:pPr>
      <w:r w:rsidRPr="004E35EF">
        <w:rPr>
          <w:rFonts w:cs="Arial"/>
          <w:color w:val="000000"/>
          <w:szCs w:val="22"/>
        </w:rPr>
        <w:t>U roku za dostavu ponude ponuditelj može izmijeniti svoju ponudu, nadopuniti je ili od nje odustati. Prilikom izmjene ili dopune ponude automatski se poništava prethodno predana ponuda što znači da se učitavanjem („</w:t>
      </w:r>
      <w:proofErr w:type="spellStart"/>
      <w:r w:rsidRPr="004E35EF">
        <w:rPr>
          <w:rFonts w:cs="Arial"/>
          <w:color w:val="000000"/>
          <w:szCs w:val="22"/>
        </w:rPr>
        <w:t>uploadanjem</w:t>
      </w:r>
      <w:proofErr w:type="spellEnd"/>
      <w:r w:rsidRPr="004E35EF">
        <w:rPr>
          <w:rFonts w:cs="Arial"/>
          <w:color w:val="000000"/>
          <w:szCs w:val="22"/>
        </w:rPr>
        <w:t>“) nove izmijenjene ili dopunjene ponude predaje nova ponuda koja sadržava izmijenjene ili dopunjene podatke. Učitavanjem i spremanjem novog uveza ponude u Elektronički oglasnik javne nabave, Naručitelju se šalje nova izmijenjena / dopunjena ponuda.</w:t>
      </w:r>
    </w:p>
    <w:p w14:paraId="4522B074" w14:textId="77777777" w:rsidR="003B1AD9" w:rsidRDefault="003B1AD9" w:rsidP="004E35EF">
      <w:pPr>
        <w:jc w:val="both"/>
        <w:rPr>
          <w:rFonts w:cs="Arial"/>
          <w:color w:val="000000"/>
          <w:szCs w:val="22"/>
        </w:rPr>
      </w:pPr>
    </w:p>
    <w:p w14:paraId="5ED83BDD" w14:textId="77777777" w:rsidR="003B1AD9" w:rsidRPr="004E35EF" w:rsidRDefault="003B1AD9" w:rsidP="004E35EF">
      <w:pPr>
        <w:jc w:val="both"/>
        <w:rPr>
          <w:rFonts w:cs="Arial"/>
          <w:color w:val="000000"/>
          <w:szCs w:val="22"/>
        </w:rPr>
      </w:pPr>
      <w:r>
        <w:rPr>
          <w:rFonts w:cs="Arial"/>
          <w:color w:val="000000"/>
          <w:szCs w:val="22"/>
        </w:rPr>
        <w:t>Odustajanjem od ponude ponuditelj odustaje od svih grupa predmeta nabave obuhvaćenih uvezom ponude. Ako ponuditelj odustaje od npr. samo jedne grupe predmeta nabave, potrebno je provesti postupak „</w:t>
      </w:r>
      <w:r w:rsidR="001B42C0">
        <w:rPr>
          <w:rFonts w:cs="Arial"/>
          <w:color w:val="000000"/>
          <w:szCs w:val="22"/>
        </w:rPr>
        <w:t>izmjene/dopune“ ponude te predati ponudu samo za grupe predmeta nabave za koje se želi predati ponuda.</w:t>
      </w:r>
    </w:p>
    <w:p w14:paraId="287D7271" w14:textId="77777777" w:rsidR="004E35EF" w:rsidRDefault="004E35EF" w:rsidP="0091210A">
      <w:pPr>
        <w:jc w:val="both"/>
        <w:rPr>
          <w:rFonts w:cs="Arial"/>
          <w:color w:val="000000"/>
          <w:szCs w:val="22"/>
        </w:rPr>
      </w:pPr>
      <w:r w:rsidRPr="004E35EF">
        <w:rPr>
          <w:rFonts w:cs="Arial"/>
          <w:color w:val="000000"/>
          <w:szCs w:val="22"/>
        </w:rPr>
        <w:t>Ponuda se ne može mijenjati ili povući nakon isteka roka za dostavu ponuda.</w:t>
      </w:r>
    </w:p>
    <w:p w14:paraId="6F9C14C4" w14:textId="281DD460" w:rsidR="004E35EF" w:rsidRPr="004E35EF" w:rsidRDefault="00396A4E" w:rsidP="004420D4">
      <w:pPr>
        <w:pStyle w:val="Naslov1"/>
      </w:pPr>
      <w:bookmarkStart w:id="71" w:name="_Toc330279168"/>
      <w:bookmarkStart w:id="72" w:name="_Toc353786615"/>
      <w:bookmarkStart w:id="73" w:name="_Toc409679436"/>
      <w:bookmarkStart w:id="74" w:name="_Toc424885312"/>
      <w:r>
        <w:lastRenderedPageBreak/>
        <w:t>Bitni uvjeti o</w:t>
      </w:r>
      <w:r w:rsidRPr="00F77C72">
        <w:t>kvirnog sporazuma</w:t>
      </w:r>
      <w:r w:rsidRPr="004E35EF">
        <w:t xml:space="preserve"> </w:t>
      </w:r>
      <w:bookmarkEnd w:id="71"/>
      <w:bookmarkEnd w:id="72"/>
      <w:bookmarkEnd w:id="73"/>
      <w:bookmarkEnd w:id="74"/>
    </w:p>
    <w:p w14:paraId="51D59A7D" w14:textId="77777777" w:rsidR="004E35EF" w:rsidRDefault="004E35EF" w:rsidP="004E35EF">
      <w:pPr>
        <w:autoSpaceDE w:val="0"/>
        <w:autoSpaceDN w:val="0"/>
        <w:adjustRightInd w:val="0"/>
        <w:jc w:val="both"/>
        <w:rPr>
          <w:rFonts w:cs="Arial"/>
          <w:szCs w:val="22"/>
        </w:rPr>
      </w:pPr>
    </w:p>
    <w:p w14:paraId="1610BA29" w14:textId="77777777" w:rsidR="000A08D8" w:rsidRPr="004E35EF" w:rsidRDefault="000A08D8" w:rsidP="004E35EF">
      <w:pPr>
        <w:autoSpaceDE w:val="0"/>
        <w:autoSpaceDN w:val="0"/>
        <w:adjustRightInd w:val="0"/>
        <w:jc w:val="both"/>
        <w:rPr>
          <w:rFonts w:cs="Arial"/>
          <w:szCs w:val="22"/>
        </w:rPr>
      </w:pPr>
    </w:p>
    <w:p w14:paraId="0A948DD9" w14:textId="77777777" w:rsidR="004E35EF" w:rsidRPr="004E35EF" w:rsidRDefault="004E35EF" w:rsidP="004E35EF">
      <w:pPr>
        <w:tabs>
          <w:tab w:val="left" w:pos="480"/>
        </w:tabs>
        <w:jc w:val="both"/>
        <w:rPr>
          <w:rFonts w:cs="Arial"/>
          <w:color w:val="000000"/>
          <w:szCs w:val="22"/>
        </w:rPr>
      </w:pPr>
      <w:r w:rsidRPr="004E35EF">
        <w:rPr>
          <w:rFonts w:cs="Arial"/>
          <w:color w:val="000000"/>
          <w:szCs w:val="22"/>
        </w:rPr>
        <w:t xml:space="preserve">Okvirni sporazum sklopit će se s </w:t>
      </w:r>
      <w:r w:rsidR="00E0571F">
        <w:rPr>
          <w:rFonts w:cs="Arial"/>
          <w:color w:val="000000"/>
          <w:szCs w:val="22"/>
        </w:rPr>
        <w:t>jednim gospodarskim subjektom</w:t>
      </w:r>
      <w:r w:rsidRPr="004E35EF">
        <w:rPr>
          <w:rFonts w:cs="Arial"/>
          <w:color w:val="000000"/>
          <w:szCs w:val="22"/>
        </w:rPr>
        <w:t xml:space="preserve"> sukladno kriteriju za odabir i traženim uvjetima iz Dokumentacije.</w:t>
      </w:r>
    </w:p>
    <w:p w14:paraId="0012688C" w14:textId="77777777" w:rsidR="00396A4E" w:rsidRDefault="00396A4E" w:rsidP="00396A4E">
      <w:pPr>
        <w:tabs>
          <w:tab w:val="left" w:pos="480"/>
        </w:tabs>
        <w:jc w:val="both"/>
        <w:rPr>
          <w:rFonts w:cs="Arial"/>
          <w:color w:val="000000"/>
          <w:szCs w:val="22"/>
        </w:rPr>
      </w:pPr>
    </w:p>
    <w:p w14:paraId="5D416480" w14:textId="77777777" w:rsidR="00396A4E" w:rsidRDefault="00396A4E" w:rsidP="00396A4E">
      <w:pPr>
        <w:tabs>
          <w:tab w:val="left" w:pos="480"/>
        </w:tabs>
        <w:jc w:val="both"/>
        <w:rPr>
          <w:rFonts w:cs="Arial"/>
          <w:color w:val="000000"/>
          <w:szCs w:val="22"/>
        </w:rPr>
      </w:pPr>
      <w:r>
        <w:rPr>
          <w:rFonts w:cs="Arial"/>
          <w:color w:val="000000"/>
          <w:szCs w:val="22"/>
        </w:rPr>
        <w:t>S ponuditeljem čija ponuda bude odabrana sklopit će se okvirni sporazum na razdoblje od jedne godine, u skladu s člankom 38. stavkom 6. Zakona o javnoj nabavi.</w:t>
      </w:r>
    </w:p>
    <w:p w14:paraId="30B971B2" w14:textId="77777777" w:rsidR="004E35EF" w:rsidRPr="004E35EF" w:rsidRDefault="004E35EF" w:rsidP="004E35EF">
      <w:pPr>
        <w:tabs>
          <w:tab w:val="left" w:pos="480"/>
        </w:tabs>
        <w:jc w:val="both"/>
        <w:rPr>
          <w:rFonts w:cs="Arial"/>
          <w:color w:val="000000"/>
          <w:szCs w:val="22"/>
        </w:rPr>
      </w:pPr>
    </w:p>
    <w:p w14:paraId="499D084F" w14:textId="0D69CE6D" w:rsidR="005D267F" w:rsidRPr="003D122C" w:rsidRDefault="00E0571F" w:rsidP="003D122C">
      <w:pPr>
        <w:tabs>
          <w:tab w:val="left" w:pos="480"/>
        </w:tabs>
        <w:jc w:val="both"/>
        <w:rPr>
          <w:rFonts w:cs="Arial"/>
          <w:color w:val="000000"/>
          <w:szCs w:val="22"/>
        </w:rPr>
      </w:pPr>
      <w:r>
        <w:rPr>
          <w:rFonts w:cs="Arial"/>
          <w:color w:val="000000"/>
          <w:szCs w:val="22"/>
        </w:rPr>
        <w:t>U skladu s člankom 79. stavkom 4. Zakona o javnoj nabavi ako je javni naručitelj dopustio podnošenje ponuda po grupama, okvirni sporazum sklapa se posebno za svaku grupu predmeta nabave. Ako je ponuda istog ponuditelja odabrana u više grupa, javni naručitelj može s tim ponuditeljem sklopiti jedan okvirni sporazum za sve grupe predmeta nabave u kojima je odabran.</w:t>
      </w:r>
    </w:p>
    <w:p w14:paraId="4EB7CB76" w14:textId="77777777" w:rsidR="005D267F" w:rsidRPr="00F77C72" w:rsidRDefault="005D267F" w:rsidP="005D267F">
      <w:pPr>
        <w:autoSpaceDE w:val="0"/>
        <w:autoSpaceDN w:val="0"/>
        <w:jc w:val="both"/>
        <w:rPr>
          <w:rStyle w:val="Lista1CharChar"/>
          <w:rFonts w:cs="Arial"/>
          <w:iCs/>
          <w:szCs w:val="22"/>
        </w:rPr>
      </w:pPr>
    </w:p>
    <w:p w14:paraId="1FA96904" w14:textId="4D06DFB9" w:rsidR="003D122C" w:rsidRDefault="005D267F" w:rsidP="005D267F">
      <w:pPr>
        <w:tabs>
          <w:tab w:val="left" w:pos="480"/>
        </w:tabs>
        <w:jc w:val="both"/>
        <w:rPr>
          <w:rStyle w:val="Lista1CharChar"/>
          <w:rFonts w:cs="Arial"/>
          <w:szCs w:val="22"/>
        </w:rPr>
      </w:pPr>
      <w:r w:rsidRPr="00F77C72">
        <w:rPr>
          <w:rStyle w:val="Lista1CharChar"/>
          <w:rFonts w:cs="Arial"/>
          <w:szCs w:val="22"/>
        </w:rPr>
        <w:t xml:space="preserve">Bitni uvjetima </w:t>
      </w:r>
      <w:r>
        <w:rPr>
          <w:rStyle w:val="Lista1CharChar"/>
          <w:rFonts w:cs="Arial"/>
          <w:iCs/>
          <w:szCs w:val="22"/>
        </w:rPr>
        <w:t>o</w:t>
      </w:r>
      <w:r w:rsidRPr="00F77C72">
        <w:rPr>
          <w:rStyle w:val="Lista1CharChar"/>
          <w:rFonts w:cs="Arial"/>
          <w:iCs/>
          <w:szCs w:val="22"/>
        </w:rPr>
        <w:t xml:space="preserve">kvirnog sporazuma </w:t>
      </w:r>
      <w:r w:rsidRPr="00F77C72">
        <w:rPr>
          <w:rStyle w:val="Lista1CharChar"/>
          <w:rFonts w:cs="Arial"/>
          <w:szCs w:val="22"/>
        </w:rPr>
        <w:t>smatraju se:</w:t>
      </w:r>
    </w:p>
    <w:p w14:paraId="5CFB6358" w14:textId="77777777" w:rsidR="000A08D8" w:rsidRPr="00F77C72" w:rsidRDefault="000A08D8" w:rsidP="005D267F">
      <w:pPr>
        <w:tabs>
          <w:tab w:val="left" w:pos="480"/>
        </w:tabs>
        <w:jc w:val="both"/>
        <w:rPr>
          <w:rStyle w:val="Lista1CharChar"/>
          <w:rFonts w:cs="Arial"/>
          <w:szCs w:val="22"/>
        </w:rPr>
      </w:pPr>
    </w:p>
    <w:p w14:paraId="736E6779" w14:textId="77777777" w:rsidR="005D267F" w:rsidRPr="000A08D8" w:rsidRDefault="005D267F" w:rsidP="000A08D8">
      <w:pPr>
        <w:pStyle w:val="Odlomakpopisa"/>
        <w:numPr>
          <w:ilvl w:val="0"/>
          <w:numId w:val="31"/>
        </w:numPr>
        <w:tabs>
          <w:tab w:val="left" w:pos="709"/>
        </w:tabs>
        <w:spacing w:line="276" w:lineRule="auto"/>
        <w:ind w:left="709"/>
        <w:jc w:val="both"/>
        <w:rPr>
          <w:rStyle w:val="Lista1CharChar"/>
          <w:rFonts w:cs="Arial"/>
          <w:sz w:val="22"/>
          <w:szCs w:val="22"/>
        </w:rPr>
      </w:pPr>
      <w:r w:rsidRPr="000A08D8">
        <w:rPr>
          <w:rStyle w:val="Lista1CharChar"/>
          <w:rFonts w:cs="Arial"/>
          <w:sz w:val="22"/>
          <w:szCs w:val="22"/>
        </w:rPr>
        <w:t>predmet nabave</w:t>
      </w:r>
      <w:r w:rsidR="00293BC7" w:rsidRPr="000A08D8">
        <w:rPr>
          <w:rStyle w:val="Lista1CharChar"/>
          <w:rFonts w:cs="Arial"/>
          <w:sz w:val="22"/>
          <w:szCs w:val="22"/>
        </w:rPr>
        <w:t>;</w:t>
      </w:r>
    </w:p>
    <w:p w14:paraId="6D847D46" w14:textId="77777777" w:rsidR="005D267F" w:rsidRPr="000A08D8" w:rsidRDefault="00293BC7" w:rsidP="000A08D8">
      <w:pPr>
        <w:pStyle w:val="Odlomakpopisa"/>
        <w:numPr>
          <w:ilvl w:val="0"/>
          <w:numId w:val="31"/>
        </w:numPr>
        <w:tabs>
          <w:tab w:val="left" w:pos="709"/>
        </w:tabs>
        <w:spacing w:line="276" w:lineRule="auto"/>
        <w:ind w:left="709"/>
        <w:jc w:val="both"/>
        <w:rPr>
          <w:rStyle w:val="Lista1CharChar"/>
          <w:rFonts w:cs="Arial"/>
          <w:sz w:val="22"/>
          <w:szCs w:val="22"/>
        </w:rPr>
      </w:pPr>
      <w:r w:rsidRPr="000A08D8">
        <w:rPr>
          <w:rStyle w:val="Lista1CharChar"/>
          <w:rFonts w:cs="Arial"/>
          <w:sz w:val="22"/>
          <w:szCs w:val="22"/>
        </w:rPr>
        <w:t xml:space="preserve">obavljanje usluge sukladno </w:t>
      </w:r>
      <w:r w:rsidR="00E0067D" w:rsidRPr="000A08D8">
        <w:rPr>
          <w:rStyle w:val="Lista1CharChar"/>
          <w:rFonts w:cs="Arial"/>
          <w:sz w:val="22"/>
          <w:szCs w:val="22"/>
          <w:lang w:val="hr-HR"/>
        </w:rPr>
        <w:t>tehničkim specifikacijama (</w:t>
      </w:r>
      <w:r w:rsidR="00E0067D" w:rsidRPr="000A08D8">
        <w:rPr>
          <w:rStyle w:val="Lista1CharChar"/>
          <w:rFonts w:cs="Arial"/>
          <w:sz w:val="22"/>
          <w:szCs w:val="22"/>
        </w:rPr>
        <w:t>točka</w:t>
      </w:r>
      <w:r w:rsidRPr="000A08D8">
        <w:rPr>
          <w:rStyle w:val="Lista1CharChar"/>
          <w:rFonts w:cs="Arial"/>
          <w:sz w:val="22"/>
          <w:szCs w:val="22"/>
        </w:rPr>
        <w:t xml:space="preserve"> 8. Dokumentacije</w:t>
      </w:r>
      <w:r w:rsidR="00E0067D" w:rsidRPr="000A08D8">
        <w:rPr>
          <w:rStyle w:val="Lista1CharChar"/>
          <w:rFonts w:cs="Arial"/>
          <w:sz w:val="22"/>
          <w:szCs w:val="22"/>
          <w:lang w:val="hr-HR"/>
        </w:rPr>
        <w:t>)</w:t>
      </w:r>
      <w:r w:rsidRPr="000A08D8">
        <w:rPr>
          <w:rStyle w:val="Lista1CharChar"/>
          <w:rFonts w:cs="Arial"/>
          <w:sz w:val="22"/>
          <w:szCs w:val="22"/>
        </w:rPr>
        <w:t>;</w:t>
      </w:r>
    </w:p>
    <w:p w14:paraId="0EC6CB10" w14:textId="77777777" w:rsidR="00293BC7" w:rsidRPr="000A08D8" w:rsidRDefault="00293BC7" w:rsidP="000A08D8">
      <w:pPr>
        <w:pStyle w:val="Odlomakpopisa"/>
        <w:numPr>
          <w:ilvl w:val="0"/>
          <w:numId w:val="31"/>
        </w:numPr>
        <w:tabs>
          <w:tab w:val="left" w:pos="709"/>
        </w:tabs>
        <w:spacing w:line="276" w:lineRule="auto"/>
        <w:ind w:left="709"/>
        <w:jc w:val="both"/>
        <w:rPr>
          <w:rStyle w:val="Lista1CharChar"/>
          <w:rFonts w:cs="Arial"/>
          <w:sz w:val="22"/>
          <w:szCs w:val="22"/>
        </w:rPr>
      </w:pPr>
      <w:r w:rsidRPr="000A08D8">
        <w:rPr>
          <w:rStyle w:val="Lista1CharChar"/>
          <w:rFonts w:cs="Arial"/>
          <w:sz w:val="22"/>
          <w:szCs w:val="22"/>
          <w:lang w:val="hr-HR"/>
        </w:rPr>
        <w:t>ostali uvjeti iz točke 15. Dokumentacije (zaštita materijalnih prava zaposlenika);</w:t>
      </w:r>
    </w:p>
    <w:p w14:paraId="7B68D630" w14:textId="77777777" w:rsidR="00293BC7" w:rsidRPr="000A08D8" w:rsidRDefault="00293BC7" w:rsidP="000A08D8">
      <w:pPr>
        <w:pStyle w:val="Odlomakpopisa"/>
        <w:numPr>
          <w:ilvl w:val="0"/>
          <w:numId w:val="31"/>
        </w:numPr>
        <w:tabs>
          <w:tab w:val="left" w:pos="709"/>
        </w:tabs>
        <w:spacing w:line="276" w:lineRule="auto"/>
        <w:ind w:left="709"/>
        <w:jc w:val="both"/>
        <w:rPr>
          <w:rStyle w:val="Lista1CharChar"/>
          <w:rFonts w:cs="Arial"/>
          <w:sz w:val="22"/>
          <w:szCs w:val="22"/>
        </w:rPr>
      </w:pPr>
      <w:r w:rsidRPr="000A08D8">
        <w:rPr>
          <w:rStyle w:val="Lista1CharChar"/>
          <w:rFonts w:cs="Arial"/>
          <w:sz w:val="22"/>
          <w:szCs w:val="22"/>
        </w:rPr>
        <w:t>kontrola i praćenje izvršenja okvirnih sporazuma</w:t>
      </w:r>
      <w:r w:rsidR="00E0067D" w:rsidRPr="000A08D8">
        <w:rPr>
          <w:rStyle w:val="Lista1CharChar"/>
          <w:rFonts w:cs="Arial"/>
          <w:sz w:val="22"/>
          <w:szCs w:val="22"/>
          <w:lang w:val="hr-HR"/>
        </w:rPr>
        <w:t>;</w:t>
      </w:r>
    </w:p>
    <w:p w14:paraId="1766306C" w14:textId="77777777" w:rsidR="003D122C" w:rsidRPr="000A08D8" w:rsidRDefault="005D267F" w:rsidP="000A08D8">
      <w:pPr>
        <w:pStyle w:val="Odlomakpopisa"/>
        <w:numPr>
          <w:ilvl w:val="0"/>
          <w:numId w:val="31"/>
        </w:numPr>
        <w:tabs>
          <w:tab w:val="left" w:pos="709"/>
        </w:tabs>
        <w:spacing w:line="276" w:lineRule="auto"/>
        <w:ind w:left="709"/>
        <w:jc w:val="both"/>
        <w:rPr>
          <w:rStyle w:val="Lista1CharChar"/>
          <w:rFonts w:cs="Arial"/>
          <w:sz w:val="22"/>
          <w:szCs w:val="22"/>
        </w:rPr>
      </w:pPr>
      <w:r w:rsidRPr="000A08D8">
        <w:rPr>
          <w:rStyle w:val="Lista1CharChar"/>
          <w:rFonts w:cs="Arial"/>
          <w:sz w:val="22"/>
          <w:szCs w:val="22"/>
        </w:rPr>
        <w:t>način i uvjeti plaćanja</w:t>
      </w:r>
      <w:r w:rsidR="00293BC7" w:rsidRPr="000A08D8">
        <w:rPr>
          <w:rStyle w:val="Lista1CharChar"/>
          <w:rFonts w:cs="Arial"/>
          <w:sz w:val="22"/>
          <w:szCs w:val="22"/>
        </w:rPr>
        <w:t>;</w:t>
      </w:r>
    </w:p>
    <w:p w14:paraId="64576C2F" w14:textId="465C6345" w:rsidR="00396A4E" w:rsidRPr="000A08D8" w:rsidRDefault="00E0067D" w:rsidP="000A08D8">
      <w:pPr>
        <w:pStyle w:val="Odlomakpopisa"/>
        <w:numPr>
          <w:ilvl w:val="0"/>
          <w:numId w:val="31"/>
        </w:numPr>
        <w:tabs>
          <w:tab w:val="left" w:pos="709"/>
        </w:tabs>
        <w:spacing w:line="276" w:lineRule="auto"/>
        <w:ind w:left="709"/>
        <w:jc w:val="both"/>
        <w:rPr>
          <w:rFonts w:cs="Arial"/>
          <w:sz w:val="22"/>
          <w:szCs w:val="22"/>
          <w:shd w:val="clear" w:color="auto" w:fill="FFFFFF"/>
          <w:lang w:val="x-none" w:eastAsia="x-none"/>
        </w:rPr>
      </w:pPr>
      <w:r w:rsidRPr="000A08D8">
        <w:rPr>
          <w:rStyle w:val="Lista1CharChar"/>
          <w:rFonts w:cs="Arial"/>
          <w:sz w:val="22"/>
          <w:szCs w:val="22"/>
          <w:lang w:val="hr-HR"/>
        </w:rPr>
        <w:t xml:space="preserve">nepromjenjivost </w:t>
      </w:r>
      <w:r w:rsidRPr="000A08D8">
        <w:rPr>
          <w:rStyle w:val="Lista1CharChar"/>
          <w:rFonts w:cs="Arial"/>
          <w:sz w:val="22"/>
          <w:szCs w:val="22"/>
        </w:rPr>
        <w:t>jediničnih cijena</w:t>
      </w:r>
      <w:r w:rsidRPr="000A08D8">
        <w:rPr>
          <w:rStyle w:val="Lista1CharChar"/>
          <w:rFonts w:cs="Arial"/>
          <w:sz w:val="22"/>
          <w:szCs w:val="22"/>
          <w:lang w:val="hr-HR"/>
        </w:rPr>
        <w:t xml:space="preserve"> </w:t>
      </w:r>
      <w:r w:rsidR="005D267F" w:rsidRPr="000A08D8">
        <w:rPr>
          <w:rStyle w:val="Lista1CharChar"/>
          <w:rFonts w:cs="Arial"/>
          <w:sz w:val="22"/>
          <w:szCs w:val="22"/>
        </w:rPr>
        <w:t>za trajanja okvirnog sporazuma</w:t>
      </w:r>
      <w:r w:rsidRPr="000A08D8">
        <w:rPr>
          <w:rStyle w:val="Lista1CharChar"/>
          <w:rFonts w:cs="Arial"/>
          <w:sz w:val="22"/>
          <w:szCs w:val="22"/>
        </w:rPr>
        <w:t>.</w:t>
      </w:r>
      <w:r w:rsidR="00396A4E" w:rsidRPr="000A08D8">
        <w:rPr>
          <w:rFonts w:cs="Arial"/>
          <w:sz w:val="22"/>
          <w:szCs w:val="22"/>
        </w:rPr>
        <w:t xml:space="preserve"> </w:t>
      </w:r>
    </w:p>
    <w:p w14:paraId="61592535" w14:textId="77777777" w:rsidR="003D122C" w:rsidRPr="003D122C" w:rsidRDefault="003D122C" w:rsidP="003D122C">
      <w:pPr>
        <w:tabs>
          <w:tab w:val="left" w:pos="480"/>
        </w:tabs>
        <w:ind w:left="420"/>
        <w:jc w:val="both"/>
        <w:rPr>
          <w:rFonts w:cs="Arial"/>
          <w:szCs w:val="22"/>
          <w:shd w:val="clear" w:color="auto" w:fill="FFFFFF"/>
          <w:lang w:val="x-none" w:eastAsia="x-none"/>
        </w:rPr>
      </w:pPr>
    </w:p>
    <w:p w14:paraId="512ACE6E" w14:textId="1BC19812" w:rsidR="00396A4E" w:rsidRDefault="00396A4E" w:rsidP="00396A4E">
      <w:pPr>
        <w:jc w:val="both"/>
        <w:rPr>
          <w:rFonts w:cs="Arial"/>
          <w:szCs w:val="22"/>
        </w:rPr>
      </w:pPr>
      <w:r w:rsidRPr="00B1144A">
        <w:rPr>
          <w:rFonts w:cs="Arial"/>
          <w:szCs w:val="22"/>
        </w:rPr>
        <w:t>Naruči</w:t>
      </w:r>
      <w:r>
        <w:rPr>
          <w:rFonts w:cs="Arial"/>
          <w:szCs w:val="22"/>
        </w:rPr>
        <w:t>telj može raskinuti sklopljeni o</w:t>
      </w:r>
      <w:r w:rsidRPr="00B1144A">
        <w:rPr>
          <w:rFonts w:cs="Arial"/>
          <w:szCs w:val="22"/>
        </w:rPr>
        <w:t xml:space="preserve">kvirni sporazum </w:t>
      </w:r>
      <w:r>
        <w:rPr>
          <w:rFonts w:cs="Arial"/>
          <w:szCs w:val="22"/>
        </w:rPr>
        <w:t>iz slijedećih razloga</w:t>
      </w:r>
      <w:r w:rsidRPr="00B1144A">
        <w:rPr>
          <w:rFonts w:cs="Arial"/>
          <w:szCs w:val="22"/>
        </w:rPr>
        <w:t>:</w:t>
      </w:r>
    </w:p>
    <w:p w14:paraId="6CF3B889" w14:textId="77777777" w:rsidR="000A08D8" w:rsidRPr="00B1144A" w:rsidRDefault="000A08D8" w:rsidP="00396A4E">
      <w:pPr>
        <w:jc w:val="both"/>
        <w:rPr>
          <w:rFonts w:cs="Arial"/>
          <w:szCs w:val="22"/>
        </w:rPr>
      </w:pPr>
    </w:p>
    <w:p w14:paraId="723E426D" w14:textId="36FCA4F4" w:rsidR="00396A4E" w:rsidRPr="00B1144A" w:rsidRDefault="00396A4E" w:rsidP="000A08D8">
      <w:pPr>
        <w:pStyle w:val="Odlomakpopisa"/>
        <w:numPr>
          <w:ilvl w:val="0"/>
          <w:numId w:val="19"/>
        </w:numPr>
        <w:spacing w:line="276" w:lineRule="auto"/>
        <w:jc w:val="both"/>
        <w:rPr>
          <w:rFonts w:ascii="Arial" w:hAnsi="Arial" w:cs="Arial"/>
          <w:sz w:val="22"/>
          <w:szCs w:val="22"/>
        </w:rPr>
      </w:pPr>
      <w:r>
        <w:rPr>
          <w:rFonts w:ascii="Arial" w:hAnsi="Arial" w:cs="Arial"/>
          <w:sz w:val="22"/>
          <w:szCs w:val="22"/>
        </w:rPr>
        <w:t>ukoliko o</w:t>
      </w:r>
      <w:r w:rsidRPr="00B1144A">
        <w:rPr>
          <w:rFonts w:ascii="Arial" w:hAnsi="Arial" w:cs="Arial"/>
          <w:sz w:val="22"/>
          <w:szCs w:val="22"/>
        </w:rPr>
        <w:t xml:space="preserve">dabrani ponuditelj </w:t>
      </w:r>
      <w:r w:rsidR="003D122C">
        <w:rPr>
          <w:rFonts w:ascii="Arial" w:hAnsi="Arial" w:cs="Arial"/>
          <w:sz w:val="22"/>
          <w:szCs w:val="22"/>
        </w:rPr>
        <w:t>odbije potpisati</w:t>
      </w:r>
      <w:r w:rsidR="00A32762">
        <w:rPr>
          <w:rFonts w:ascii="Arial" w:hAnsi="Arial" w:cs="Arial"/>
          <w:sz w:val="22"/>
          <w:szCs w:val="22"/>
        </w:rPr>
        <w:t xml:space="preserve"> </w:t>
      </w:r>
      <w:r w:rsidRPr="00B1144A">
        <w:rPr>
          <w:rFonts w:ascii="Arial" w:hAnsi="Arial" w:cs="Arial"/>
          <w:sz w:val="22"/>
          <w:szCs w:val="22"/>
        </w:rPr>
        <w:t>u</w:t>
      </w:r>
      <w:r>
        <w:rPr>
          <w:rFonts w:ascii="Arial" w:hAnsi="Arial" w:cs="Arial"/>
          <w:sz w:val="22"/>
          <w:szCs w:val="22"/>
        </w:rPr>
        <w:t>suglašeni tekst ugovora koji je</w:t>
      </w:r>
      <w:r w:rsidRPr="00B1144A">
        <w:rPr>
          <w:rFonts w:ascii="Arial" w:hAnsi="Arial" w:cs="Arial"/>
          <w:sz w:val="22"/>
          <w:szCs w:val="22"/>
        </w:rPr>
        <w:t xml:space="preserve"> u sk</w:t>
      </w:r>
      <w:r>
        <w:rPr>
          <w:rFonts w:ascii="Arial" w:hAnsi="Arial" w:cs="Arial"/>
          <w:sz w:val="22"/>
          <w:szCs w:val="22"/>
        </w:rPr>
        <w:t>ladu s Dokumentacijom, ponudom o</w:t>
      </w:r>
      <w:r w:rsidRPr="00B1144A">
        <w:rPr>
          <w:rFonts w:ascii="Arial" w:hAnsi="Arial" w:cs="Arial"/>
          <w:sz w:val="22"/>
          <w:szCs w:val="22"/>
        </w:rPr>
        <w:t>dabran</w:t>
      </w:r>
      <w:r>
        <w:rPr>
          <w:rFonts w:ascii="Arial" w:hAnsi="Arial" w:cs="Arial"/>
          <w:sz w:val="22"/>
          <w:szCs w:val="22"/>
        </w:rPr>
        <w:t>og ponuditelja i o</w:t>
      </w:r>
      <w:r w:rsidRPr="00B1144A">
        <w:rPr>
          <w:rFonts w:ascii="Arial" w:hAnsi="Arial" w:cs="Arial"/>
          <w:sz w:val="22"/>
          <w:szCs w:val="22"/>
        </w:rPr>
        <w:t>kvirnim sporazumom;</w:t>
      </w:r>
    </w:p>
    <w:p w14:paraId="59874216" w14:textId="77777777" w:rsidR="00396A4E" w:rsidRPr="00B1144A" w:rsidRDefault="00396A4E" w:rsidP="000A08D8">
      <w:pPr>
        <w:pStyle w:val="Odlomakpopisa"/>
        <w:numPr>
          <w:ilvl w:val="0"/>
          <w:numId w:val="19"/>
        </w:numPr>
        <w:spacing w:line="276" w:lineRule="auto"/>
        <w:jc w:val="both"/>
        <w:rPr>
          <w:rFonts w:ascii="Arial" w:hAnsi="Arial" w:cs="Arial"/>
          <w:sz w:val="22"/>
          <w:szCs w:val="22"/>
        </w:rPr>
      </w:pPr>
      <w:r>
        <w:rPr>
          <w:rFonts w:ascii="Arial" w:hAnsi="Arial" w:cs="Arial"/>
          <w:sz w:val="22"/>
          <w:szCs w:val="22"/>
        </w:rPr>
        <w:t>ukoliko o</w:t>
      </w:r>
      <w:r w:rsidRPr="00B1144A">
        <w:rPr>
          <w:rFonts w:ascii="Arial" w:hAnsi="Arial" w:cs="Arial"/>
          <w:sz w:val="22"/>
          <w:szCs w:val="22"/>
        </w:rPr>
        <w:t>dabrani ponuditelj ne do</w:t>
      </w:r>
      <w:r>
        <w:rPr>
          <w:rFonts w:ascii="Arial" w:hAnsi="Arial" w:cs="Arial"/>
          <w:sz w:val="22"/>
          <w:szCs w:val="22"/>
        </w:rPr>
        <w:t>stavi jamstva u rokovima određenim o</w:t>
      </w:r>
      <w:r w:rsidRPr="00B1144A">
        <w:rPr>
          <w:rFonts w:ascii="Arial" w:hAnsi="Arial" w:cs="Arial"/>
          <w:sz w:val="22"/>
          <w:szCs w:val="22"/>
        </w:rPr>
        <w:t>kvirnim sporazumom;</w:t>
      </w:r>
    </w:p>
    <w:p w14:paraId="34FF34D0" w14:textId="77777777" w:rsidR="00396A4E" w:rsidRDefault="00396A4E" w:rsidP="000A08D8">
      <w:pPr>
        <w:pStyle w:val="Odlomakpopisa"/>
        <w:numPr>
          <w:ilvl w:val="0"/>
          <w:numId w:val="19"/>
        </w:numPr>
        <w:spacing w:line="276" w:lineRule="auto"/>
        <w:jc w:val="both"/>
        <w:rPr>
          <w:rFonts w:ascii="Arial" w:hAnsi="Arial" w:cs="Arial"/>
          <w:sz w:val="22"/>
          <w:szCs w:val="22"/>
        </w:rPr>
      </w:pPr>
      <w:r>
        <w:rPr>
          <w:rFonts w:ascii="Arial" w:hAnsi="Arial" w:cs="Arial"/>
          <w:sz w:val="22"/>
        </w:rPr>
        <w:t xml:space="preserve">da </w:t>
      </w:r>
      <w:r w:rsidRPr="00B1144A">
        <w:rPr>
          <w:rFonts w:ascii="Arial" w:hAnsi="Arial" w:cs="Arial"/>
          <w:sz w:val="22"/>
        </w:rPr>
        <w:t xml:space="preserve">odabrani ponuditelj ne dostavi </w:t>
      </w:r>
      <w:r>
        <w:rPr>
          <w:rFonts w:ascii="Arial" w:hAnsi="Arial" w:cs="Arial"/>
          <w:sz w:val="22"/>
        </w:rPr>
        <w:t>p</w:t>
      </w:r>
      <w:r w:rsidRPr="00B1144A">
        <w:rPr>
          <w:rFonts w:ascii="Arial" w:hAnsi="Arial" w:cs="Arial"/>
          <w:sz w:val="22"/>
        </w:rPr>
        <w:t>otvrdu o stanju duga na zahtjev naručitelja</w:t>
      </w:r>
      <w:r>
        <w:rPr>
          <w:rFonts w:ascii="Arial" w:hAnsi="Arial" w:cs="Arial"/>
          <w:sz w:val="22"/>
        </w:rPr>
        <w:t xml:space="preserve"> ili u rokovima propisanim točkom 15. Dokumentacije;</w:t>
      </w:r>
    </w:p>
    <w:p w14:paraId="3D99DBD7" w14:textId="77777777" w:rsidR="00396A4E" w:rsidRPr="00B1144A" w:rsidRDefault="00396A4E" w:rsidP="000A08D8">
      <w:pPr>
        <w:pStyle w:val="Odlomakpopisa"/>
        <w:numPr>
          <w:ilvl w:val="0"/>
          <w:numId w:val="19"/>
        </w:numPr>
        <w:spacing w:before="120" w:after="120" w:line="276" w:lineRule="auto"/>
        <w:jc w:val="both"/>
        <w:rPr>
          <w:rFonts w:ascii="Arial" w:hAnsi="Arial" w:cs="Arial"/>
          <w:sz w:val="22"/>
          <w:szCs w:val="22"/>
        </w:rPr>
      </w:pPr>
      <w:r>
        <w:rPr>
          <w:rFonts w:ascii="Arial" w:hAnsi="Arial" w:cs="Arial"/>
          <w:sz w:val="22"/>
        </w:rPr>
        <w:t xml:space="preserve">ukoliko </w:t>
      </w:r>
      <w:r w:rsidRPr="00B1144A">
        <w:rPr>
          <w:rFonts w:ascii="Arial" w:hAnsi="Arial" w:cs="Arial"/>
          <w:sz w:val="22"/>
        </w:rPr>
        <w:t xml:space="preserve">iz </w:t>
      </w:r>
      <w:r>
        <w:rPr>
          <w:rFonts w:ascii="Arial" w:hAnsi="Arial" w:cs="Arial"/>
          <w:sz w:val="22"/>
        </w:rPr>
        <w:t>dostavljene p</w:t>
      </w:r>
      <w:r w:rsidRPr="00B1144A">
        <w:rPr>
          <w:rFonts w:ascii="Arial" w:hAnsi="Arial" w:cs="Arial"/>
          <w:sz w:val="22"/>
        </w:rPr>
        <w:t>otvrde o stanju duga dostavljene sukladno točki 15. Dokumentacije</w:t>
      </w:r>
      <w:r>
        <w:rPr>
          <w:rFonts w:ascii="Arial" w:hAnsi="Arial" w:cs="Arial"/>
          <w:sz w:val="22"/>
        </w:rPr>
        <w:t xml:space="preserve">, </w:t>
      </w:r>
      <w:r w:rsidRPr="00B1144A">
        <w:rPr>
          <w:rFonts w:ascii="Arial" w:hAnsi="Arial" w:cs="Arial"/>
          <w:sz w:val="22"/>
        </w:rPr>
        <w:t xml:space="preserve">proizlazi da odabrani ponuditelj nije ispunio obvezu plaćanja dospjelih obveza za mirovinsko i zdravstveno osiguranje, osim ako mu prema posebnom zakonu plaćanje tih obveza nije dopušteno ili je odobrena odgoda plaćanja (primjerice u postupku predstečajne nagodbe); </w:t>
      </w:r>
    </w:p>
    <w:p w14:paraId="52939D7F" w14:textId="77777777" w:rsidR="00396A4E" w:rsidRPr="00197DE3" w:rsidRDefault="00396A4E" w:rsidP="000A08D8">
      <w:pPr>
        <w:pStyle w:val="Odlomakpopisa"/>
        <w:numPr>
          <w:ilvl w:val="0"/>
          <w:numId w:val="19"/>
        </w:numPr>
        <w:spacing w:before="120" w:after="120" w:line="276" w:lineRule="auto"/>
        <w:jc w:val="both"/>
        <w:rPr>
          <w:rFonts w:ascii="Arial" w:hAnsi="Arial" w:cs="Arial"/>
          <w:sz w:val="22"/>
          <w:szCs w:val="22"/>
        </w:rPr>
      </w:pPr>
      <w:r>
        <w:rPr>
          <w:rFonts w:ascii="Arial" w:hAnsi="Arial" w:cs="Arial"/>
          <w:sz w:val="22"/>
          <w:szCs w:val="22"/>
        </w:rPr>
        <w:t>ukoliko nadležna tijela utvrde</w:t>
      </w:r>
      <w:r w:rsidRPr="00B1144A">
        <w:rPr>
          <w:rFonts w:ascii="Arial" w:hAnsi="Arial" w:cs="Arial"/>
          <w:sz w:val="22"/>
          <w:szCs w:val="22"/>
        </w:rPr>
        <w:t xml:space="preserve"> da odabrani ponuditelj ne izvršava svoje obveze prema zaposlenicima </w:t>
      </w:r>
      <w:r>
        <w:rPr>
          <w:rFonts w:ascii="Arial" w:hAnsi="Arial" w:cs="Arial"/>
          <w:sz w:val="22"/>
          <w:szCs w:val="22"/>
        </w:rPr>
        <w:t>s osn</w:t>
      </w:r>
      <w:r w:rsidRPr="0075491F">
        <w:rPr>
          <w:rFonts w:ascii="Arial" w:hAnsi="Arial" w:cs="Arial"/>
          <w:sz w:val="22"/>
        </w:rPr>
        <w:t>ove isplate plaće</w:t>
      </w:r>
      <w:r>
        <w:rPr>
          <w:rFonts w:ascii="Arial" w:hAnsi="Arial" w:cs="Arial"/>
          <w:sz w:val="22"/>
        </w:rPr>
        <w:t>;</w:t>
      </w:r>
    </w:p>
    <w:p w14:paraId="02C97570" w14:textId="695C7E83" w:rsidR="003D122C" w:rsidRPr="000A08D8" w:rsidRDefault="00396A4E" w:rsidP="000A08D8">
      <w:pPr>
        <w:pStyle w:val="Odlomakpopisa"/>
        <w:numPr>
          <w:ilvl w:val="0"/>
          <w:numId w:val="19"/>
        </w:numPr>
        <w:spacing w:before="120" w:after="120" w:line="276" w:lineRule="auto"/>
        <w:jc w:val="both"/>
        <w:rPr>
          <w:rFonts w:ascii="Arial" w:hAnsi="Arial" w:cs="Arial"/>
          <w:sz w:val="22"/>
          <w:szCs w:val="22"/>
        </w:rPr>
      </w:pPr>
      <w:r>
        <w:rPr>
          <w:rFonts w:ascii="Arial" w:hAnsi="Arial" w:cs="Arial"/>
          <w:sz w:val="22"/>
          <w:szCs w:val="22"/>
        </w:rPr>
        <w:t>u</w:t>
      </w:r>
      <w:r w:rsidRPr="00197DE3">
        <w:rPr>
          <w:rFonts w:ascii="Arial" w:hAnsi="Arial" w:cs="Arial"/>
          <w:sz w:val="22"/>
          <w:szCs w:val="22"/>
        </w:rPr>
        <w:t xml:space="preserve"> slučaju raskida ugovora</w:t>
      </w:r>
      <w:r>
        <w:rPr>
          <w:rFonts w:ascii="Arial" w:hAnsi="Arial" w:cs="Arial"/>
          <w:sz w:val="22"/>
          <w:szCs w:val="22"/>
        </w:rPr>
        <w:t xml:space="preserve"> o javnoj nabavi sklopljenog temeljem okvirnog sporazuma</w:t>
      </w:r>
      <w:r w:rsidRPr="00197DE3">
        <w:rPr>
          <w:rFonts w:ascii="Arial" w:hAnsi="Arial" w:cs="Arial"/>
          <w:sz w:val="22"/>
          <w:szCs w:val="22"/>
        </w:rPr>
        <w:t xml:space="preserve"> ili više njih, ako je do raskida došlo zbog neizvršavanja ugovornih obveza od strane odabranog ponuditelja, što ga u tom slučaju čini nepouzdanom stranom za sklapanje ugovora.</w:t>
      </w:r>
    </w:p>
    <w:p w14:paraId="0701D8C7" w14:textId="77777777" w:rsidR="003E7A1C" w:rsidRDefault="003E7A1C" w:rsidP="004E35EF">
      <w:pPr>
        <w:tabs>
          <w:tab w:val="left" w:pos="480"/>
        </w:tabs>
        <w:jc w:val="both"/>
        <w:rPr>
          <w:rFonts w:cs="Arial"/>
          <w:color w:val="000000"/>
          <w:szCs w:val="22"/>
        </w:rPr>
      </w:pPr>
    </w:p>
    <w:p w14:paraId="01983161" w14:textId="77777777" w:rsidR="000A08D8" w:rsidRDefault="000A08D8" w:rsidP="004E35EF">
      <w:pPr>
        <w:tabs>
          <w:tab w:val="left" w:pos="480"/>
        </w:tabs>
        <w:jc w:val="both"/>
        <w:rPr>
          <w:rFonts w:cs="Arial"/>
          <w:color w:val="000000"/>
          <w:szCs w:val="22"/>
        </w:rPr>
      </w:pPr>
    </w:p>
    <w:p w14:paraId="46AB1926" w14:textId="77777777" w:rsidR="000A08D8" w:rsidRDefault="000A08D8" w:rsidP="004E35EF">
      <w:pPr>
        <w:tabs>
          <w:tab w:val="left" w:pos="480"/>
        </w:tabs>
        <w:jc w:val="both"/>
        <w:rPr>
          <w:rFonts w:cs="Arial"/>
          <w:color w:val="000000"/>
          <w:szCs w:val="22"/>
        </w:rPr>
      </w:pPr>
    </w:p>
    <w:p w14:paraId="277D8980" w14:textId="77777777" w:rsidR="000A08D8" w:rsidRPr="004E35EF" w:rsidRDefault="000A08D8" w:rsidP="004E35EF">
      <w:pPr>
        <w:tabs>
          <w:tab w:val="left" w:pos="480"/>
        </w:tabs>
        <w:jc w:val="both"/>
        <w:rPr>
          <w:rFonts w:cs="Arial"/>
          <w:color w:val="000000"/>
          <w:szCs w:val="22"/>
        </w:rPr>
      </w:pPr>
    </w:p>
    <w:p w14:paraId="6CE5FCCB" w14:textId="77777777" w:rsidR="004E35EF" w:rsidRPr="004E35EF" w:rsidRDefault="004E35EF" w:rsidP="004420D4">
      <w:pPr>
        <w:pStyle w:val="Naslov1"/>
      </w:pPr>
      <w:bookmarkStart w:id="75" w:name="_Toc332203275"/>
      <w:bookmarkStart w:id="76" w:name="_Toc409679438"/>
      <w:bookmarkStart w:id="77" w:name="_Toc424885313"/>
      <w:r w:rsidRPr="004E35EF">
        <w:lastRenderedPageBreak/>
        <w:t>Sklapanje ugovora o javnoj nabavi temeljem okvirnog sporazuma</w:t>
      </w:r>
      <w:bookmarkEnd w:id="75"/>
      <w:bookmarkEnd w:id="76"/>
      <w:bookmarkEnd w:id="77"/>
    </w:p>
    <w:p w14:paraId="4E1FE1EB" w14:textId="77777777" w:rsidR="004E35EF" w:rsidRPr="004E35EF" w:rsidRDefault="004E35EF" w:rsidP="004E35EF">
      <w:pPr>
        <w:jc w:val="both"/>
        <w:rPr>
          <w:rFonts w:cs="Arial"/>
          <w:color w:val="000000"/>
          <w:szCs w:val="22"/>
        </w:rPr>
      </w:pPr>
    </w:p>
    <w:p w14:paraId="5F6EE5AE" w14:textId="77777777" w:rsidR="004E35EF" w:rsidRPr="004E35EF" w:rsidRDefault="004E35EF" w:rsidP="004E35EF">
      <w:pPr>
        <w:tabs>
          <w:tab w:val="left" w:pos="480"/>
        </w:tabs>
        <w:jc w:val="both"/>
        <w:rPr>
          <w:rFonts w:cs="Arial"/>
          <w:color w:val="000000"/>
          <w:szCs w:val="22"/>
        </w:rPr>
      </w:pPr>
    </w:p>
    <w:p w14:paraId="3C6E39A0" w14:textId="77777777" w:rsidR="003779E2" w:rsidRDefault="00197DE3" w:rsidP="003779E2">
      <w:pPr>
        <w:jc w:val="both"/>
        <w:rPr>
          <w:rFonts w:cs="Arial"/>
          <w:color w:val="000000"/>
          <w:szCs w:val="22"/>
        </w:rPr>
      </w:pPr>
      <w:r>
        <w:rPr>
          <w:rFonts w:cs="Arial"/>
          <w:color w:val="000000"/>
          <w:szCs w:val="22"/>
        </w:rPr>
        <w:t xml:space="preserve">Ugovor o javnoj nabavi </w:t>
      </w:r>
      <w:r w:rsidR="00396A4E" w:rsidRPr="00396A4E">
        <w:rPr>
          <w:rFonts w:cs="Arial"/>
          <w:color w:val="000000"/>
          <w:szCs w:val="22"/>
        </w:rPr>
        <w:t xml:space="preserve">(pojedinačni ugovor) </w:t>
      </w:r>
      <w:r w:rsidR="003779E2">
        <w:rPr>
          <w:rFonts w:cs="Arial"/>
          <w:color w:val="000000"/>
          <w:szCs w:val="22"/>
        </w:rPr>
        <w:t>korisnici će sklapati neposredno na temelju izvornih uvjeta i ponude dostavljene prije sklapanja okvirnog sporazuma, u skladu s člankom 39. stavkom 1. Zakona o javnoj nabavi.</w:t>
      </w:r>
    </w:p>
    <w:p w14:paraId="6BA57ACD" w14:textId="77777777" w:rsidR="009225B0" w:rsidRDefault="009225B0" w:rsidP="003779E2">
      <w:pPr>
        <w:jc w:val="both"/>
        <w:rPr>
          <w:rFonts w:cs="Arial"/>
          <w:color w:val="000000"/>
          <w:szCs w:val="22"/>
        </w:rPr>
      </w:pPr>
    </w:p>
    <w:p w14:paraId="4664F5D8" w14:textId="06A2EAF3" w:rsidR="009225B0" w:rsidRPr="004E35EF" w:rsidRDefault="009225B0" w:rsidP="003779E2">
      <w:pPr>
        <w:jc w:val="both"/>
        <w:rPr>
          <w:rFonts w:cs="Arial"/>
          <w:color w:val="000000"/>
          <w:szCs w:val="22"/>
        </w:rPr>
      </w:pPr>
      <w:r w:rsidRPr="009225B0">
        <w:rPr>
          <w:rFonts w:cs="Arial"/>
          <w:color w:val="000000"/>
          <w:szCs w:val="22"/>
        </w:rPr>
        <w:t xml:space="preserve">Pri sklapanju ugovora </w:t>
      </w:r>
      <w:r>
        <w:rPr>
          <w:rFonts w:cs="Arial"/>
          <w:color w:val="000000"/>
          <w:szCs w:val="22"/>
        </w:rPr>
        <w:t>o javnoj nabavi , ugovorne</w:t>
      </w:r>
      <w:r w:rsidRPr="009225B0">
        <w:rPr>
          <w:rFonts w:cs="Arial"/>
          <w:color w:val="000000"/>
          <w:szCs w:val="22"/>
        </w:rPr>
        <w:t xml:space="preserve"> strane ne smiju mijenjati bitne uvjete okvirnog sporazuma.</w:t>
      </w:r>
    </w:p>
    <w:p w14:paraId="2A38448C" w14:textId="77777777" w:rsidR="003779E2" w:rsidRPr="004E35EF" w:rsidRDefault="003779E2" w:rsidP="004E35EF">
      <w:pPr>
        <w:tabs>
          <w:tab w:val="left" w:pos="480"/>
        </w:tabs>
        <w:jc w:val="both"/>
        <w:rPr>
          <w:rFonts w:cs="Arial"/>
          <w:color w:val="000000"/>
          <w:szCs w:val="22"/>
        </w:rPr>
      </w:pPr>
    </w:p>
    <w:p w14:paraId="4BAA89F9" w14:textId="77777777" w:rsidR="004E35EF" w:rsidRDefault="004E35EF" w:rsidP="004E35EF">
      <w:pPr>
        <w:tabs>
          <w:tab w:val="left" w:pos="480"/>
        </w:tabs>
        <w:jc w:val="both"/>
        <w:rPr>
          <w:rFonts w:cs="Arial"/>
          <w:color w:val="000000"/>
          <w:szCs w:val="22"/>
        </w:rPr>
      </w:pPr>
      <w:r w:rsidRPr="004E35EF">
        <w:rPr>
          <w:rFonts w:cs="Arial"/>
          <w:color w:val="000000"/>
          <w:szCs w:val="22"/>
        </w:rPr>
        <w:t xml:space="preserve">Ugovore o javnoj </w:t>
      </w:r>
      <w:r w:rsidR="00197DE3">
        <w:rPr>
          <w:rFonts w:cs="Arial"/>
          <w:color w:val="000000"/>
          <w:szCs w:val="22"/>
        </w:rPr>
        <w:t>n</w:t>
      </w:r>
      <w:r w:rsidRPr="004E35EF">
        <w:rPr>
          <w:rFonts w:cs="Arial"/>
          <w:color w:val="000000"/>
          <w:szCs w:val="22"/>
        </w:rPr>
        <w:t xml:space="preserve">abavi </w:t>
      </w:r>
      <w:r w:rsidR="00614DBA">
        <w:rPr>
          <w:rFonts w:cs="Arial"/>
          <w:color w:val="000000"/>
          <w:szCs w:val="22"/>
        </w:rPr>
        <w:t>k</w:t>
      </w:r>
      <w:r w:rsidRPr="004E35EF">
        <w:rPr>
          <w:rFonts w:cs="Arial"/>
          <w:color w:val="000000"/>
          <w:szCs w:val="22"/>
        </w:rPr>
        <w:t xml:space="preserve">orisnici sklapaju sukladno svojim potrebama i osiguranim financijskim sredstvima, tijekom razdoblja važenja okvirnog sporazuma. </w:t>
      </w:r>
    </w:p>
    <w:p w14:paraId="687BEA80" w14:textId="77777777" w:rsidR="009225B0" w:rsidRPr="004E35EF" w:rsidRDefault="009225B0" w:rsidP="004E35EF">
      <w:pPr>
        <w:tabs>
          <w:tab w:val="left" w:pos="480"/>
        </w:tabs>
        <w:jc w:val="both"/>
        <w:rPr>
          <w:rFonts w:cs="Arial"/>
          <w:color w:val="000000"/>
          <w:szCs w:val="22"/>
        </w:rPr>
      </w:pPr>
    </w:p>
    <w:p w14:paraId="74E0108E" w14:textId="77777777" w:rsidR="009225B0" w:rsidRDefault="009225B0" w:rsidP="009225B0">
      <w:pPr>
        <w:autoSpaceDE w:val="0"/>
        <w:autoSpaceDN w:val="0"/>
        <w:jc w:val="both"/>
        <w:rPr>
          <w:rFonts w:cs="Arial"/>
          <w:iCs/>
          <w:color w:val="000000"/>
          <w:szCs w:val="22"/>
          <w:shd w:val="clear" w:color="auto" w:fill="FFFFFF"/>
        </w:rPr>
      </w:pPr>
      <w:r w:rsidRPr="004E35EF">
        <w:rPr>
          <w:rFonts w:cs="Arial"/>
          <w:iCs/>
          <w:color w:val="000000"/>
          <w:szCs w:val="22"/>
          <w:shd w:val="clear" w:color="auto" w:fill="FFFFFF"/>
        </w:rPr>
        <w:t>Ugovor o javnoj nabavi na temelju okvirnog sporazuma sklapa se u pisanom obliku</w:t>
      </w:r>
      <w:r w:rsidRPr="004E35EF">
        <w:rPr>
          <w:rFonts w:cs="Arial"/>
          <w:color w:val="000000"/>
          <w:szCs w:val="22"/>
        </w:rPr>
        <w:t>,</w:t>
      </w:r>
      <w:r w:rsidRPr="004E35EF">
        <w:rPr>
          <w:rFonts w:cs="Arial"/>
          <w:iCs/>
          <w:color w:val="000000"/>
          <w:szCs w:val="22"/>
          <w:shd w:val="clear" w:color="auto" w:fill="FFFFFF"/>
        </w:rPr>
        <w:t xml:space="preserve"> a isti učinak može imati i narudžbenica temeljem okvirnog sporazuma koja sadrži sve bitne sastojke ugovora.</w:t>
      </w:r>
    </w:p>
    <w:p w14:paraId="52E8128B" w14:textId="77777777" w:rsidR="005F5A41" w:rsidRDefault="005F5A41" w:rsidP="00465D8D">
      <w:pPr>
        <w:autoSpaceDE w:val="0"/>
        <w:autoSpaceDN w:val="0"/>
        <w:jc w:val="both"/>
        <w:rPr>
          <w:rFonts w:cs="Arial"/>
          <w:iCs/>
          <w:color w:val="000000"/>
          <w:szCs w:val="22"/>
          <w:highlight w:val="yellow"/>
          <w:shd w:val="clear" w:color="auto" w:fill="FFFFFF"/>
        </w:rPr>
      </w:pPr>
    </w:p>
    <w:p w14:paraId="3FA8DEEE" w14:textId="5F7EC382" w:rsidR="005D267F" w:rsidRPr="003D122C" w:rsidRDefault="009F2BC9" w:rsidP="003D122C">
      <w:pPr>
        <w:autoSpaceDE w:val="0"/>
        <w:autoSpaceDN w:val="0"/>
        <w:jc w:val="both"/>
        <w:rPr>
          <w:rFonts w:cs="Arial"/>
          <w:iCs/>
          <w:color w:val="000000"/>
          <w:szCs w:val="22"/>
          <w:shd w:val="clear" w:color="auto" w:fill="FFFFFF"/>
        </w:rPr>
      </w:pPr>
      <w:r w:rsidRPr="00EC7F24">
        <w:rPr>
          <w:rFonts w:cs="Arial"/>
          <w:iCs/>
          <w:color w:val="000000"/>
          <w:szCs w:val="22"/>
          <w:shd w:val="clear" w:color="auto" w:fill="FFFFFF"/>
        </w:rPr>
        <w:t>Primjena u</w:t>
      </w:r>
      <w:r w:rsidR="00465D8D" w:rsidRPr="00EC7F24">
        <w:rPr>
          <w:rFonts w:cs="Arial"/>
          <w:iCs/>
          <w:color w:val="000000"/>
          <w:szCs w:val="22"/>
          <w:shd w:val="clear" w:color="auto" w:fill="FFFFFF"/>
        </w:rPr>
        <w:t>govor</w:t>
      </w:r>
      <w:r w:rsidRPr="00EC7F24">
        <w:rPr>
          <w:rFonts w:cs="Arial"/>
          <w:iCs/>
          <w:color w:val="000000"/>
          <w:szCs w:val="22"/>
          <w:shd w:val="clear" w:color="auto" w:fill="FFFFFF"/>
        </w:rPr>
        <w:t>a</w:t>
      </w:r>
      <w:r w:rsidR="00465D8D" w:rsidRPr="00EC7F24">
        <w:rPr>
          <w:rFonts w:cs="Arial"/>
          <w:iCs/>
          <w:color w:val="000000"/>
          <w:szCs w:val="22"/>
          <w:shd w:val="clear" w:color="auto" w:fill="FFFFFF"/>
        </w:rPr>
        <w:t xml:space="preserve"> o javnoj nabavi</w:t>
      </w:r>
      <w:r w:rsidR="00197DE3" w:rsidRPr="00EC7F24">
        <w:rPr>
          <w:rFonts w:cs="Arial"/>
          <w:iCs/>
          <w:color w:val="000000"/>
          <w:szCs w:val="22"/>
          <w:shd w:val="clear" w:color="auto" w:fill="FFFFFF"/>
        </w:rPr>
        <w:t xml:space="preserve"> koji je</w:t>
      </w:r>
      <w:r w:rsidR="00465D8D" w:rsidRPr="00EC7F24">
        <w:rPr>
          <w:rFonts w:cs="Arial"/>
          <w:iCs/>
          <w:color w:val="000000"/>
          <w:szCs w:val="22"/>
          <w:shd w:val="clear" w:color="auto" w:fill="FFFFFF"/>
        </w:rPr>
        <w:t xml:space="preserve"> sklopljen temeljem okvirnog sporazuma, </w:t>
      </w:r>
      <w:r w:rsidR="00730058" w:rsidRPr="00EC7F24">
        <w:rPr>
          <w:rFonts w:cs="Arial"/>
          <w:iCs/>
          <w:color w:val="000000"/>
          <w:szCs w:val="22"/>
          <w:shd w:val="clear" w:color="auto" w:fill="FFFFFF"/>
        </w:rPr>
        <w:t>predviđa</w:t>
      </w:r>
      <w:r w:rsidRPr="00EC7F24">
        <w:rPr>
          <w:rFonts w:cs="Arial"/>
          <w:iCs/>
          <w:color w:val="000000"/>
          <w:szCs w:val="22"/>
          <w:shd w:val="clear" w:color="auto" w:fill="FFFFFF"/>
        </w:rPr>
        <w:t xml:space="preserve"> se </w:t>
      </w:r>
      <w:r w:rsidR="00465D8D" w:rsidRPr="00EC7F24">
        <w:rPr>
          <w:rFonts w:cs="Arial"/>
          <w:iCs/>
          <w:color w:val="000000"/>
          <w:szCs w:val="22"/>
          <w:shd w:val="clear" w:color="auto" w:fill="FFFFFF"/>
        </w:rPr>
        <w:t>od 01. siječnja 2017. godine.</w:t>
      </w:r>
      <w:r w:rsidR="003D122C">
        <w:rPr>
          <w:rFonts w:cs="Arial"/>
          <w:iCs/>
          <w:color w:val="000000"/>
          <w:szCs w:val="22"/>
          <w:shd w:val="clear" w:color="auto" w:fill="FFFFFF"/>
        </w:rPr>
        <w:t xml:space="preserve"> </w:t>
      </w:r>
    </w:p>
    <w:p w14:paraId="4C7D3311" w14:textId="77777777" w:rsidR="003779E2" w:rsidRDefault="003779E2" w:rsidP="000E06C7">
      <w:pPr>
        <w:autoSpaceDE w:val="0"/>
        <w:autoSpaceDN w:val="0"/>
        <w:jc w:val="both"/>
        <w:rPr>
          <w:rFonts w:cs="Arial"/>
          <w:iCs/>
          <w:color w:val="000000"/>
          <w:szCs w:val="22"/>
          <w:shd w:val="clear" w:color="auto" w:fill="FFFFFF"/>
        </w:rPr>
      </w:pPr>
    </w:p>
    <w:p w14:paraId="7A1CEE83" w14:textId="77777777" w:rsidR="003779E2" w:rsidRDefault="003779E2" w:rsidP="000E06C7">
      <w:pPr>
        <w:autoSpaceDE w:val="0"/>
        <w:autoSpaceDN w:val="0"/>
        <w:jc w:val="both"/>
        <w:rPr>
          <w:rFonts w:cs="Arial"/>
          <w:iCs/>
          <w:color w:val="000000"/>
          <w:szCs w:val="22"/>
          <w:shd w:val="clear" w:color="auto" w:fill="FFFFFF"/>
        </w:rPr>
      </w:pPr>
      <w:r>
        <w:rPr>
          <w:rFonts w:cs="Arial"/>
          <w:iCs/>
          <w:color w:val="000000"/>
          <w:szCs w:val="22"/>
          <w:shd w:val="clear" w:color="auto" w:fill="FFFFFF"/>
        </w:rPr>
        <w:t>Prilikom sklapanja ugovora o javnoj nabavi za svaku grupu predmeta nabave, odabrani ponuditelj će korisnicima dostaviti popis djelatnika za svaku adresu lokacije.</w:t>
      </w:r>
    </w:p>
    <w:p w14:paraId="42F7018A" w14:textId="77777777" w:rsidR="003779E2" w:rsidRDefault="003779E2" w:rsidP="000E06C7">
      <w:pPr>
        <w:autoSpaceDE w:val="0"/>
        <w:autoSpaceDN w:val="0"/>
        <w:jc w:val="both"/>
        <w:rPr>
          <w:rFonts w:cs="Arial"/>
          <w:iCs/>
          <w:color w:val="000000"/>
          <w:szCs w:val="22"/>
          <w:shd w:val="clear" w:color="auto" w:fill="FFFFFF"/>
        </w:rPr>
      </w:pPr>
    </w:p>
    <w:p w14:paraId="1902DEFB" w14:textId="77777777" w:rsidR="00730058" w:rsidRDefault="003779E2" w:rsidP="0091210A">
      <w:pPr>
        <w:autoSpaceDE w:val="0"/>
        <w:autoSpaceDN w:val="0"/>
        <w:jc w:val="both"/>
        <w:rPr>
          <w:rFonts w:cs="Arial"/>
          <w:iCs/>
          <w:color w:val="000000"/>
          <w:szCs w:val="22"/>
          <w:shd w:val="clear" w:color="auto" w:fill="FFFFFF"/>
        </w:rPr>
      </w:pPr>
      <w:r>
        <w:rPr>
          <w:rFonts w:cs="Arial"/>
          <w:iCs/>
          <w:color w:val="000000"/>
          <w:szCs w:val="22"/>
          <w:shd w:val="clear" w:color="auto" w:fill="FFFFFF"/>
        </w:rPr>
        <w:t xml:space="preserve">Korisnici koji su navedeni u pojedinoj grupi predmeta nabave, za sve lokacije u toj grupi (kako </w:t>
      </w:r>
      <w:r w:rsidRPr="00614DBA">
        <w:rPr>
          <w:rFonts w:cs="Arial"/>
          <w:iCs/>
          <w:color w:val="000000"/>
          <w:szCs w:val="22"/>
          <w:shd w:val="clear" w:color="auto" w:fill="FFFFFF"/>
        </w:rPr>
        <w:t>je navedeno Prilogom V.</w:t>
      </w:r>
      <w:r>
        <w:rPr>
          <w:rFonts w:cs="Arial"/>
          <w:iCs/>
          <w:color w:val="000000"/>
          <w:szCs w:val="22"/>
          <w:shd w:val="clear" w:color="auto" w:fill="FFFFFF"/>
        </w:rPr>
        <w:t xml:space="preserve"> Dokumentacije)</w:t>
      </w:r>
      <w:r w:rsidR="000E39D2">
        <w:rPr>
          <w:rFonts w:cs="Arial"/>
          <w:iCs/>
          <w:color w:val="000000"/>
          <w:szCs w:val="22"/>
          <w:shd w:val="clear" w:color="auto" w:fill="FFFFFF"/>
        </w:rPr>
        <w:t xml:space="preserve"> sklapat će ugovor temeljem O</w:t>
      </w:r>
      <w:r w:rsidR="005E4B2A">
        <w:rPr>
          <w:rFonts w:cs="Arial"/>
          <w:iCs/>
          <w:color w:val="000000"/>
          <w:szCs w:val="22"/>
          <w:shd w:val="clear" w:color="auto" w:fill="FFFFFF"/>
        </w:rPr>
        <w:t xml:space="preserve">kvirnog sporazuma sa odabranim ponuditeljem za tu grupu predmeta nabave. </w:t>
      </w:r>
    </w:p>
    <w:p w14:paraId="1E31007A" w14:textId="77777777" w:rsidR="00730058" w:rsidRDefault="00730058" w:rsidP="0091210A">
      <w:pPr>
        <w:autoSpaceDE w:val="0"/>
        <w:autoSpaceDN w:val="0"/>
        <w:jc w:val="both"/>
        <w:rPr>
          <w:rFonts w:cs="Arial"/>
          <w:iCs/>
          <w:color w:val="000000"/>
          <w:szCs w:val="22"/>
          <w:shd w:val="clear" w:color="auto" w:fill="FFFFFF"/>
        </w:rPr>
      </w:pPr>
    </w:p>
    <w:p w14:paraId="58EC1220" w14:textId="77777777" w:rsidR="004E35EF" w:rsidRDefault="005E4B2A" w:rsidP="0091210A">
      <w:pPr>
        <w:autoSpaceDE w:val="0"/>
        <w:autoSpaceDN w:val="0"/>
        <w:jc w:val="both"/>
        <w:rPr>
          <w:rFonts w:cs="Arial"/>
          <w:iCs/>
          <w:color w:val="000000"/>
          <w:szCs w:val="22"/>
          <w:shd w:val="clear" w:color="auto" w:fill="FFFFFF"/>
        </w:rPr>
      </w:pPr>
      <w:r>
        <w:rPr>
          <w:rFonts w:cs="Arial"/>
          <w:iCs/>
          <w:color w:val="000000"/>
          <w:szCs w:val="22"/>
          <w:shd w:val="clear" w:color="auto" w:fill="FFFFFF"/>
        </w:rPr>
        <w:t>U slučaju da se na području određene grupe pojavi nova lokacija odnosno promijeni kvadratura površine (npr. zbog preseljenja, otvaranja ili zatvaranja ureda odnosno ispostave korisnika) odabrani ponuditelj duž</w:t>
      </w:r>
      <w:r w:rsidR="000E39D2">
        <w:rPr>
          <w:rFonts w:cs="Arial"/>
          <w:iCs/>
          <w:color w:val="000000"/>
          <w:szCs w:val="22"/>
          <w:shd w:val="clear" w:color="auto" w:fill="FFFFFF"/>
        </w:rPr>
        <w:t>an je pridržavati se uvjeta iz O</w:t>
      </w:r>
      <w:r>
        <w:rPr>
          <w:rFonts w:cs="Arial"/>
          <w:iCs/>
          <w:color w:val="000000"/>
          <w:szCs w:val="22"/>
          <w:shd w:val="clear" w:color="auto" w:fill="FFFFFF"/>
        </w:rPr>
        <w:t>kvirnog sporazuma odnosno obavljati uslugu sukladno i mogućim izmjenama za tu grupu.</w:t>
      </w:r>
    </w:p>
    <w:p w14:paraId="73802C3D" w14:textId="77777777" w:rsidR="00614DBA" w:rsidRDefault="00614DBA" w:rsidP="0091210A">
      <w:pPr>
        <w:autoSpaceDE w:val="0"/>
        <w:autoSpaceDN w:val="0"/>
        <w:jc w:val="both"/>
        <w:rPr>
          <w:rFonts w:cs="Arial"/>
          <w:iCs/>
          <w:color w:val="000000"/>
          <w:szCs w:val="22"/>
          <w:shd w:val="clear" w:color="auto" w:fill="FFFFFF"/>
        </w:rPr>
      </w:pPr>
    </w:p>
    <w:p w14:paraId="172E1F77" w14:textId="77777777" w:rsidR="00614DBA" w:rsidRPr="00614DBA" w:rsidRDefault="00614DBA" w:rsidP="00614DBA">
      <w:pPr>
        <w:spacing w:after="240"/>
        <w:jc w:val="both"/>
        <w:rPr>
          <w:rFonts w:cs="Arial"/>
          <w:iCs/>
          <w:color w:val="000000"/>
          <w:szCs w:val="22"/>
          <w:shd w:val="clear" w:color="auto" w:fill="FFFFFF"/>
        </w:rPr>
      </w:pPr>
      <w:r w:rsidRPr="00614DBA">
        <w:rPr>
          <w:rFonts w:cs="Arial"/>
          <w:iCs/>
          <w:color w:val="000000"/>
          <w:szCs w:val="22"/>
          <w:shd w:val="clear" w:color="auto" w:fill="FFFFFF"/>
        </w:rPr>
        <w:t>Ukoliko se tijekom izvršavanja pojedinog ugovora temeljem nadzora provedbe usluge čišćenja i sastavljenog zapisnika o pregledu i kontroli izvršene usluge, utvrdi da je došlo do povreda odredbi ugovora na način da izvršena usluga nije u skladu s opisom usluge navedenom u točki 8. Dokumentacije te se utvrdi da usluga nije zadovoljavajuća i ne odgovara traženoj kvaliteti pružanja usluge, te ukoliko propust po opomeni nije uklonjen u roku 24 sata, korisnik može jednostrano raskinuti ugovor uz naplatu jamstva za uredno izvršenje ugovornih obveza, ukoliko je traženo.</w:t>
      </w:r>
    </w:p>
    <w:p w14:paraId="5F79E315" w14:textId="0DE86EBC" w:rsidR="00614DBA" w:rsidRPr="00614DBA" w:rsidRDefault="00614DBA" w:rsidP="00614DBA">
      <w:pPr>
        <w:spacing w:after="240"/>
        <w:jc w:val="both"/>
        <w:rPr>
          <w:rFonts w:cs="Arial"/>
          <w:iCs/>
          <w:color w:val="000000"/>
          <w:szCs w:val="22"/>
          <w:shd w:val="clear" w:color="auto" w:fill="FFFFFF"/>
        </w:rPr>
      </w:pPr>
      <w:r w:rsidRPr="00614DBA">
        <w:rPr>
          <w:rFonts w:cs="Arial"/>
          <w:iCs/>
          <w:color w:val="000000"/>
          <w:szCs w:val="22"/>
          <w:shd w:val="clear" w:color="auto" w:fill="FFFFFF"/>
        </w:rPr>
        <w:t>Ukoliko korisnik ne raskine ugovor ima pravo na naplatu ugovorne kazne. Za prvi propust ugovorna kazna iznosi 2%, za drugi propust 5% te za treći propust 10%</w:t>
      </w:r>
      <w:r w:rsidR="009225B0" w:rsidRPr="009225B0">
        <w:rPr>
          <w:rFonts w:cs="Arial"/>
          <w:iCs/>
          <w:color w:val="000000"/>
          <w:szCs w:val="22"/>
          <w:shd w:val="clear" w:color="auto" w:fill="FFFFFF"/>
        </w:rPr>
        <w:t xml:space="preserve"> </w:t>
      </w:r>
      <w:r w:rsidR="009225B0" w:rsidRPr="00614DBA">
        <w:rPr>
          <w:rFonts w:cs="Arial"/>
          <w:iCs/>
          <w:color w:val="000000"/>
          <w:szCs w:val="22"/>
          <w:shd w:val="clear" w:color="auto" w:fill="FFFFFF"/>
        </w:rPr>
        <w:t>ukupne vrijednosti ugovora</w:t>
      </w:r>
      <w:r w:rsidR="009225B0">
        <w:rPr>
          <w:rFonts w:cs="Arial"/>
          <w:iCs/>
          <w:color w:val="000000"/>
          <w:szCs w:val="22"/>
          <w:shd w:val="clear" w:color="auto" w:fill="FFFFFF"/>
        </w:rPr>
        <w:t>.</w:t>
      </w:r>
    </w:p>
    <w:p w14:paraId="62098813" w14:textId="77777777" w:rsidR="000A637F" w:rsidRDefault="00614DBA" w:rsidP="000A637F">
      <w:pPr>
        <w:jc w:val="both"/>
        <w:rPr>
          <w:rFonts w:cs="Arial"/>
          <w:szCs w:val="22"/>
        </w:rPr>
      </w:pPr>
      <w:r>
        <w:rPr>
          <w:rFonts w:cs="Arial"/>
          <w:color w:val="0D0D0D"/>
          <w:szCs w:val="22"/>
        </w:rPr>
        <w:t>Osim navedenog, k</w:t>
      </w:r>
      <w:r w:rsidR="000A637F">
        <w:rPr>
          <w:rFonts w:cs="Arial"/>
          <w:color w:val="0D0D0D"/>
          <w:szCs w:val="22"/>
        </w:rPr>
        <w:t xml:space="preserve">orisnik </w:t>
      </w:r>
      <w:r w:rsidR="000A637F" w:rsidRPr="00504E52">
        <w:rPr>
          <w:rFonts w:cs="Arial"/>
          <w:szCs w:val="22"/>
        </w:rPr>
        <w:t xml:space="preserve">može raskinuti </w:t>
      </w:r>
      <w:r w:rsidR="000A637F">
        <w:rPr>
          <w:rFonts w:cs="Arial"/>
          <w:szCs w:val="22"/>
        </w:rPr>
        <w:t>ugovor</w:t>
      </w:r>
      <w:r w:rsidR="000A637F" w:rsidRPr="00504E52">
        <w:rPr>
          <w:rFonts w:cs="Arial"/>
          <w:szCs w:val="22"/>
        </w:rPr>
        <w:t xml:space="preserve">u </w:t>
      </w:r>
      <w:r>
        <w:rPr>
          <w:rFonts w:cs="Arial"/>
          <w:szCs w:val="22"/>
        </w:rPr>
        <w:t>i u slijedećim slučajevima</w:t>
      </w:r>
      <w:r w:rsidR="000A637F" w:rsidRPr="00504E52">
        <w:rPr>
          <w:rFonts w:cs="Arial"/>
          <w:szCs w:val="22"/>
        </w:rPr>
        <w:t>:</w:t>
      </w:r>
    </w:p>
    <w:p w14:paraId="22B62CE0" w14:textId="77777777" w:rsidR="000A637F" w:rsidRPr="00614DBA" w:rsidRDefault="00614DBA" w:rsidP="000A637F">
      <w:pPr>
        <w:pStyle w:val="Odlomakpopisa"/>
        <w:numPr>
          <w:ilvl w:val="0"/>
          <w:numId w:val="32"/>
        </w:numPr>
        <w:jc w:val="both"/>
        <w:rPr>
          <w:rFonts w:ascii="Arial" w:hAnsi="Arial" w:cs="Arial"/>
          <w:sz w:val="22"/>
          <w:szCs w:val="22"/>
        </w:rPr>
      </w:pPr>
      <w:r>
        <w:rPr>
          <w:rFonts w:ascii="Arial" w:hAnsi="Arial" w:cs="Arial"/>
          <w:sz w:val="22"/>
          <w:szCs w:val="22"/>
        </w:rPr>
        <w:t>raskida o</w:t>
      </w:r>
      <w:r w:rsidR="000A637F" w:rsidRPr="00614DBA">
        <w:rPr>
          <w:rFonts w:ascii="Arial" w:hAnsi="Arial" w:cs="Arial"/>
          <w:sz w:val="22"/>
          <w:szCs w:val="22"/>
        </w:rPr>
        <w:t>kvirnog sporazuma</w:t>
      </w:r>
      <w:r w:rsidR="005D267F">
        <w:rPr>
          <w:rFonts w:ascii="Arial" w:hAnsi="Arial" w:cs="Arial"/>
          <w:sz w:val="22"/>
          <w:szCs w:val="22"/>
        </w:rPr>
        <w:t xml:space="preserve"> za grupu predmeta nabave;</w:t>
      </w:r>
    </w:p>
    <w:p w14:paraId="41E45D66" w14:textId="77777777" w:rsidR="000A637F" w:rsidRPr="00614DBA" w:rsidRDefault="000A637F" w:rsidP="000A637F">
      <w:pPr>
        <w:pStyle w:val="Odlomakpopisa"/>
        <w:numPr>
          <w:ilvl w:val="0"/>
          <w:numId w:val="32"/>
        </w:numPr>
        <w:jc w:val="both"/>
        <w:rPr>
          <w:rFonts w:ascii="Arial" w:hAnsi="Arial" w:cs="Arial"/>
          <w:sz w:val="22"/>
          <w:szCs w:val="22"/>
        </w:rPr>
      </w:pPr>
      <w:r w:rsidRPr="00614DBA">
        <w:rPr>
          <w:rFonts w:ascii="Arial" w:hAnsi="Arial" w:cs="Arial"/>
          <w:sz w:val="22"/>
          <w:szCs w:val="22"/>
        </w:rPr>
        <w:t xml:space="preserve">ukoliko </w:t>
      </w:r>
      <w:r w:rsidR="00614DBA">
        <w:rPr>
          <w:rFonts w:ascii="Arial" w:hAnsi="Arial" w:cs="Arial"/>
          <w:sz w:val="22"/>
          <w:szCs w:val="22"/>
        </w:rPr>
        <w:t>odabrani ponuditelj ne dostavi jamstvo za uredno ispunjenje ugovora ukoliko je traženo;</w:t>
      </w:r>
      <w:r w:rsidRPr="00614DBA">
        <w:rPr>
          <w:rFonts w:ascii="Arial" w:hAnsi="Arial" w:cs="Arial"/>
          <w:sz w:val="22"/>
          <w:szCs w:val="22"/>
        </w:rPr>
        <w:t xml:space="preserve"> </w:t>
      </w:r>
    </w:p>
    <w:p w14:paraId="70DFEB97" w14:textId="77777777" w:rsidR="000A637F" w:rsidRPr="00504E52" w:rsidRDefault="000A637F" w:rsidP="000A637F">
      <w:pPr>
        <w:jc w:val="both"/>
        <w:rPr>
          <w:rFonts w:cs="Arial"/>
          <w:szCs w:val="22"/>
        </w:rPr>
      </w:pPr>
    </w:p>
    <w:p w14:paraId="595E0261" w14:textId="77777777" w:rsidR="00923378" w:rsidRDefault="005D267F" w:rsidP="005D267F">
      <w:pPr>
        <w:jc w:val="both"/>
        <w:rPr>
          <w:rFonts w:cs="Arial"/>
          <w:szCs w:val="22"/>
        </w:rPr>
      </w:pPr>
      <w:r w:rsidRPr="004D6E25">
        <w:rPr>
          <w:rFonts w:cs="Arial"/>
          <w:szCs w:val="22"/>
        </w:rPr>
        <w:t>Ugovorom se mogu odrediti i drugi razlozi za raskid ugovora.</w:t>
      </w:r>
      <w:r w:rsidR="00923378">
        <w:rPr>
          <w:rFonts w:cs="Arial"/>
          <w:szCs w:val="22"/>
        </w:rPr>
        <w:t xml:space="preserve"> </w:t>
      </w:r>
    </w:p>
    <w:p w14:paraId="068E2D44" w14:textId="77777777" w:rsidR="009225B0" w:rsidRDefault="009225B0" w:rsidP="005D267F">
      <w:pPr>
        <w:jc w:val="both"/>
        <w:rPr>
          <w:rFonts w:cs="Arial"/>
          <w:szCs w:val="22"/>
        </w:rPr>
      </w:pPr>
    </w:p>
    <w:p w14:paraId="176B3E02" w14:textId="77777777" w:rsidR="005D267F" w:rsidRPr="004D6E25" w:rsidRDefault="00614DBA" w:rsidP="005D267F">
      <w:pPr>
        <w:jc w:val="both"/>
        <w:rPr>
          <w:rFonts w:cs="Arial"/>
          <w:szCs w:val="22"/>
        </w:rPr>
      </w:pPr>
      <w:r>
        <w:rPr>
          <w:rFonts w:cs="Arial"/>
          <w:szCs w:val="22"/>
        </w:rPr>
        <w:t>Raskid ugovora krivnjom o</w:t>
      </w:r>
      <w:r w:rsidR="000A637F">
        <w:rPr>
          <w:rFonts w:cs="Arial"/>
          <w:szCs w:val="22"/>
        </w:rPr>
        <w:t>dabranog ponuditelja</w:t>
      </w:r>
      <w:r w:rsidR="005D267F">
        <w:rPr>
          <w:rFonts w:cs="Arial"/>
          <w:szCs w:val="22"/>
        </w:rPr>
        <w:t>,</w:t>
      </w:r>
      <w:r w:rsidR="000A637F">
        <w:rPr>
          <w:rFonts w:cs="Arial"/>
          <w:szCs w:val="22"/>
        </w:rPr>
        <w:t xml:space="preserve"> </w:t>
      </w:r>
      <w:r>
        <w:rPr>
          <w:rFonts w:cs="Arial"/>
          <w:szCs w:val="22"/>
        </w:rPr>
        <w:t>n</w:t>
      </w:r>
      <w:r w:rsidR="000A637F" w:rsidRPr="004D6E25">
        <w:rPr>
          <w:rFonts w:cs="Arial"/>
          <w:szCs w:val="22"/>
        </w:rPr>
        <w:t>aručitelj će smatrati profesionalnim propustom odabranog ponuditelja.</w:t>
      </w:r>
      <w:r w:rsidR="005D267F" w:rsidRPr="005D267F">
        <w:rPr>
          <w:rFonts w:cs="Arial"/>
          <w:szCs w:val="22"/>
        </w:rPr>
        <w:t xml:space="preserve"> </w:t>
      </w:r>
    </w:p>
    <w:p w14:paraId="08367DF7" w14:textId="77777777" w:rsidR="000A637F" w:rsidRPr="004D6E25" w:rsidRDefault="000A637F" w:rsidP="000A637F">
      <w:pPr>
        <w:jc w:val="both"/>
        <w:rPr>
          <w:rFonts w:cs="Arial"/>
          <w:szCs w:val="22"/>
        </w:rPr>
      </w:pPr>
    </w:p>
    <w:p w14:paraId="2D8B18CA" w14:textId="77777777" w:rsidR="000A637F" w:rsidRPr="004D6E25" w:rsidRDefault="000A637F" w:rsidP="000A637F">
      <w:pPr>
        <w:jc w:val="both"/>
        <w:rPr>
          <w:rFonts w:cs="Arial"/>
          <w:szCs w:val="22"/>
        </w:rPr>
      </w:pPr>
    </w:p>
    <w:p w14:paraId="4C42CFBB" w14:textId="77777777" w:rsidR="004E35EF" w:rsidRPr="004E35EF" w:rsidRDefault="004E35EF" w:rsidP="004420D4">
      <w:pPr>
        <w:pStyle w:val="Naslov1"/>
      </w:pPr>
      <w:bookmarkStart w:id="78" w:name="_Toc424885314"/>
      <w:r w:rsidRPr="004E35EF">
        <w:t>Kontrola i praćenje izvršenja okvirnog sporazuma</w:t>
      </w:r>
      <w:bookmarkEnd w:id="78"/>
    </w:p>
    <w:p w14:paraId="3A280450" w14:textId="77777777" w:rsidR="004E35EF" w:rsidRPr="004E35EF" w:rsidRDefault="004E35EF" w:rsidP="004E35EF">
      <w:pPr>
        <w:rPr>
          <w:szCs w:val="22"/>
        </w:rPr>
      </w:pPr>
    </w:p>
    <w:p w14:paraId="2C3A4090" w14:textId="28ECDB8B" w:rsidR="00A32762" w:rsidRPr="004E35EF" w:rsidRDefault="004E35EF" w:rsidP="00BC71E6">
      <w:pPr>
        <w:jc w:val="both"/>
        <w:rPr>
          <w:rFonts w:cs="Arial"/>
          <w:color w:val="000000"/>
          <w:szCs w:val="22"/>
        </w:rPr>
      </w:pPr>
      <w:r w:rsidRPr="004E35EF">
        <w:rPr>
          <w:rFonts w:cs="Arial"/>
          <w:color w:val="000000"/>
          <w:szCs w:val="22"/>
        </w:rPr>
        <w:t>Sukladno članku 105. stavku 3. Zakona o javnoj nabavi naručitelj je obvezan kontrolirati je li izvršenje ugovora o javnoj nabavi u skladu s uvjetima određenima u dokumentaciji za nadmetanje</w:t>
      </w:r>
      <w:r w:rsidR="00465D8D">
        <w:rPr>
          <w:rFonts w:cs="Arial"/>
          <w:color w:val="000000"/>
          <w:szCs w:val="22"/>
        </w:rPr>
        <w:t>, okvirnim sporazumom</w:t>
      </w:r>
      <w:r w:rsidRPr="004E35EF">
        <w:rPr>
          <w:rFonts w:cs="Arial"/>
          <w:color w:val="000000"/>
          <w:szCs w:val="22"/>
        </w:rPr>
        <w:t xml:space="preserve"> i odabranom ponudom. U tu svrhu zatražit će od odabranog ponuditelja dostavu </w:t>
      </w:r>
      <w:r w:rsidR="004937ED">
        <w:rPr>
          <w:rFonts w:cs="Arial"/>
          <w:color w:val="000000"/>
          <w:szCs w:val="22"/>
        </w:rPr>
        <w:t xml:space="preserve">kvartalnih </w:t>
      </w:r>
      <w:r w:rsidR="000E39D2">
        <w:rPr>
          <w:rFonts w:cs="Arial"/>
          <w:color w:val="000000"/>
          <w:szCs w:val="22"/>
        </w:rPr>
        <w:t xml:space="preserve">izvješća o izvršenju </w:t>
      </w:r>
      <w:r w:rsidR="00923378">
        <w:rPr>
          <w:rFonts w:cs="Arial"/>
          <w:color w:val="000000"/>
          <w:szCs w:val="22"/>
        </w:rPr>
        <w:t>o</w:t>
      </w:r>
      <w:r w:rsidRPr="004E35EF">
        <w:rPr>
          <w:rFonts w:cs="Arial"/>
          <w:color w:val="000000"/>
          <w:szCs w:val="22"/>
        </w:rPr>
        <w:t xml:space="preserve">kvirnog sporazuma, najmanje u elektroničkom obliku. </w:t>
      </w:r>
    </w:p>
    <w:p w14:paraId="51CBA370" w14:textId="77777777" w:rsidR="004E35EF" w:rsidRPr="004E35EF" w:rsidRDefault="004E35EF" w:rsidP="004E35EF">
      <w:pPr>
        <w:jc w:val="both"/>
        <w:rPr>
          <w:rFonts w:cs="Arial"/>
          <w:color w:val="000000"/>
          <w:szCs w:val="22"/>
        </w:rPr>
      </w:pPr>
    </w:p>
    <w:p w14:paraId="0C49D256" w14:textId="77777777" w:rsidR="004E35EF" w:rsidRPr="004E35EF" w:rsidRDefault="004E35EF" w:rsidP="004E35EF">
      <w:pPr>
        <w:jc w:val="both"/>
        <w:rPr>
          <w:rFonts w:cs="Arial"/>
          <w:color w:val="000000"/>
          <w:szCs w:val="22"/>
        </w:rPr>
      </w:pPr>
      <w:r w:rsidRPr="004E35EF">
        <w:rPr>
          <w:rFonts w:cs="Arial"/>
          <w:color w:val="000000"/>
          <w:szCs w:val="22"/>
        </w:rPr>
        <w:t xml:space="preserve">Izvješće koje će odabrani ponuditelj biti obvezan dostaviti mora najmanje sadržavati podatke o </w:t>
      </w:r>
      <w:r w:rsidR="005E4B2A">
        <w:rPr>
          <w:rFonts w:cs="Arial"/>
          <w:color w:val="000000"/>
          <w:szCs w:val="22"/>
        </w:rPr>
        <w:t>izvršenoj usluzi čišćenja po adresama lokacija po pojedinoj grupi</w:t>
      </w:r>
      <w:r w:rsidRPr="004E35EF">
        <w:rPr>
          <w:rFonts w:cs="Arial"/>
          <w:color w:val="000000"/>
          <w:szCs w:val="22"/>
        </w:rPr>
        <w:t>, količini te</w:t>
      </w:r>
      <w:r w:rsidR="005E4B2A">
        <w:rPr>
          <w:rFonts w:cs="Arial"/>
          <w:color w:val="000000"/>
          <w:szCs w:val="22"/>
        </w:rPr>
        <w:t xml:space="preserve"> jediničnim i ukupnim cijenama </w:t>
      </w:r>
      <w:r w:rsidRPr="004E35EF">
        <w:rPr>
          <w:rFonts w:cs="Arial"/>
          <w:color w:val="000000"/>
          <w:szCs w:val="22"/>
        </w:rPr>
        <w:t>te mora biti u formi troškovnika (redoslijedom) iz odabran</w:t>
      </w:r>
      <w:r w:rsidR="00923378">
        <w:rPr>
          <w:rFonts w:cs="Arial"/>
          <w:color w:val="000000"/>
          <w:szCs w:val="22"/>
        </w:rPr>
        <w:t>e ponude koja će biti prilogom o</w:t>
      </w:r>
      <w:r w:rsidRPr="004E35EF">
        <w:rPr>
          <w:rFonts w:cs="Arial"/>
          <w:color w:val="000000"/>
          <w:szCs w:val="22"/>
        </w:rPr>
        <w:t>kvirnog sporazuma.</w:t>
      </w:r>
    </w:p>
    <w:p w14:paraId="0716EE22" w14:textId="77777777" w:rsidR="004E35EF" w:rsidRPr="004E35EF" w:rsidRDefault="004E35EF" w:rsidP="004E35EF">
      <w:pPr>
        <w:jc w:val="both"/>
        <w:rPr>
          <w:rFonts w:cs="Arial"/>
          <w:color w:val="000000"/>
          <w:szCs w:val="22"/>
        </w:rPr>
      </w:pPr>
    </w:p>
    <w:p w14:paraId="15BA4D5F" w14:textId="77777777" w:rsidR="00AD071F" w:rsidRDefault="004E35EF" w:rsidP="004E35EF">
      <w:pPr>
        <w:jc w:val="both"/>
        <w:rPr>
          <w:rFonts w:cs="Arial"/>
          <w:color w:val="000000"/>
          <w:szCs w:val="22"/>
        </w:rPr>
      </w:pPr>
      <w:r w:rsidRPr="004E35EF">
        <w:rPr>
          <w:rFonts w:cs="Arial"/>
          <w:color w:val="000000"/>
          <w:szCs w:val="22"/>
        </w:rPr>
        <w:t xml:space="preserve">Pored dostave </w:t>
      </w:r>
      <w:r w:rsidR="004937ED">
        <w:rPr>
          <w:rFonts w:cs="Arial"/>
          <w:color w:val="000000"/>
          <w:szCs w:val="22"/>
        </w:rPr>
        <w:t xml:space="preserve">kvartalnih </w:t>
      </w:r>
      <w:r w:rsidRPr="004E35EF">
        <w:rPr>
          <w:rFonts w:cs="Arial"/>
          <w:color w:val="000000"/>
          <w:szCs w:val="22"/>
        </w:rPr>
        <w:t>izvješća, odabrani ponuditelj će također pisano izvijestiti naručitelja kada ukupna plaćanja po okvirnom sporazumu dosegnu 75% procijenjene vrijednosti nabave, te nakon što dosegnu 95% procijenjene vrijednosti nabave</w:t>
      </w:r>
      <w:r w:rsidR="009225B0">
        <w:rPr>
          <w:rFonts w:cs="Arial"/>
          <w:color w:val="000000"/>
          <w:szCs w:val="22"/>
        </w:rPr>
        <w:t xml:space="preserve"> pojedine grupe</w:t>
      </w:r>
      <w:r w:rsidRPr="004E35EF">
        <w:rPr>
          <w:rFonts w:cs="Arial"/>
          <w:color w:val="000000"/>
          <w:szCs w:val="22"/>
        </w:rPr>
        <w:t>.</w:t>
      </w:r>
    </w:p>
    <w:p w14:paraId="2736DFC6" w14:textId="77777777" w:rsidR="00263EA0" w:rsidRDefault="00263EA0" w:rsidP="004E35EF">
      <w:pPr>
        <w:jc w:val="both"/>
        <w:rPr>
          <w:rFonts w:cs="Arial"/>
          <w:color w:val="000000"/>
          <w:szCs w:val="22"/>
        </w:rPr>
      </w:pPr>
    </w:p>
    <w:p w14:paraId="7F33737C" w14:textId="77777777" w:rsidR="00923378" w:rsidRDefault="00923378" w:rsidP="004E35EF">
      <w:pPr>
        <w:jc w:val="both"/>
        <w:rPr>
          <w:rFonts w:cs="Arial"/>
          <w:color w:val="000000"/>
          <w:szCs w:val="22"/>
        </w:rPr>
      </w:pPr>
    </w:p>
    <w:p w14:paraId="73E263F7" w14:textId="77777777" w:rsidR="004E35EF" w:rsidRPr="00FE008B" w:rsidRDefault="004E35EF" w:rsidP="004420D4">
      <w:pPr>
        <w:pStyle w:val="Naslov1"/>
      </w:pPr>
      <w:bookmarkStart w:id="79" w:name="_Toc332203276"/>
      <w:bookmarkStart w:id="80" w:name="_Toc409679439"/>
      <w:bookmarkStart w:id="81" w:name="_Toc424885315"/>
      <w:r w:rsidRPr="004E35EF">
        <w:t>Vrsta, sredstvo i uvjeti jamstava</w:t>
      </w:r>
      <w:bookmarkEnd w:id="79"/>
      <w:bookmarkEnd w:id="80"/>
      <w:bookmarkEnd w:id="81"/>
    </w:p>
    <w:p w14:paraId="4F21E7C0" w14:textId="77777777" w:rsidR="004E35EF" w:rsidRPr="004E35EF" w:rsidRDefault="0091210A" w:rsidP="0091210A">
      <w:pPr>
        <w:pStyle w:val="Naslov2"/>
      </w:pPr>
      <w:bookmarkStart w:id="82" w:name="_Toc424885316"/>
      <w:r>
        <w:t>3</w:t>
      </w:r>
      <w:r w:rsidR="00923378">
        <w:t>3</w:t>
      </w:r>
      <w:r w:rsidR="009F6883">
        <w:t xml:space="preserve">.1.   </w:t>
      </w:r>
      <w:r w:rsidR="004E35EF" w:rsidRPr="004E35EF">
        <w:t>Jamstvo za ozbiljnost ponude</w:t>
      </w:r>
      <w:bookmarkEnd w:id="82"/>
    </w:p>
    <w:p w14:paraId="62C495AD" w14:textId="77777777" w:rsidR="004E35EF" w:rsidRPr="004E35EF" w:rsidRDefault="004E35EF" w:rsidP="004E35EF">
      <w:pPr>
        <w:widowControl w:val="0"/>
        <w:autoSpaceDE w:val="0"/>
        <w:autoSpaceDN w:val="0"/>
        <w:adjustRightInd w:val="0"/>
        <w:jc w:val="both"/>
        <w:rPr>
          <w:rFonts w:cs="Arial"/>
          <w:color w:val="000000"/>
          <w:szCs w:val="22"/>
        </w:rPr>
      </w:pPr>
    </w:p>
    <w:p w14:paraId="2AAF0164" w14:textId="77777777" w:rsidR="004E35EF" w:rsidRDefault="004E35EF" w:rsidP="004E35EF">
      <w:pPr>
        <w:widowControl w:val="0"/>
        <w:autoSpaceDE w:val="0"/>
        <w:autoSpaceDN w:val="0"/>
        <w:adjustRightInd w:val="0"/>
        <w:jc w:val="both"/>
        <w:rPr>
          <w:rFonts w:cs="Arial"/>
          <w:color w:val="000000"/>
          <w:szCs w:val="22"/>
        </w:rPr>
      </w:pPr>
      <w:r w:rsidRPr="004E35EF">
        <w:rPr>
          <w:rFonts w:cs="Arial"/>
          <w:color w:val="000000"/>
          <w:szCs w:val="22"/>
        </w:rPr>
        <w:t xml:space="preserve">Ponuditelj je obvezan uz ponudu dostaviti </w:t>
      </w:r>
      <w:r w:rsidRPr="004E35EF">
        <w:rPr>
          <w:rFonts w:cs="Arial"/>
          <w:bCs/>
          <w:color w:val="000000"/>
          <w:szCs w:val="22"/>
        </w:rPr>
        <w:t xml:space="preserve">jamstvo za ozbiljnost ponude u obliku </w:t>
      </w:r>
      <w:r w:rsidRPr="001B42C0">
        <w:rPr>
          <w:rFonts w:cs="Arial"/>
          <w:bCs/>
          <w:i/>
          <w:color w:val="000000"/>
          <w:szCs w:val="22"/>
          <w:u w:val="single"/>
        </w:rPr>
        <w:t>zadužnice ili bjanko zadužnice</w:t>
      </w:r>
      <w:r w:rsidRPr="004E35EF">
        <w:rPr>
          <w:rFonts w:cs="Arial"/>
          <w:bCs/>
          <w:color w:val="000000"/>
          <w:szCs w:val="22"/>
        </w:rPr>
        <w:t xml:space="preserve"> </w:t>
      </w:r>
      <w:r w:rsidRPr="004E35EF">
        <w:rPr>
          <w:rFonts w:cs="Arial"/>
          <w:color w:val="000000"/>
          <w:szCs w:val="22"/>
        </w:rPr>
        <w:t>koja mora biti potvrđena kod javnog bilježnika i popunjena u skladu s Pravilnikom o obliku i sadržaju bjanko zadužnice (</w:t>
      </w:r>
      <w:r w:rsidR="000E39D2">
        <w:rPr>
          <w:rFonts w:cs="Arial"/>
          <w:color w:val="000000"/>
          <w:szCs w:val="22"/>
        </w:rPr>
        <w:t>„</w:t>
      </w:r>
      <w:r w:rsidRPr="004E35EF">
        <w:rPr>
          <w:rFonts w:cs="Arial"/>
          <w:color w:val="000000"/>
          <w:szCs w:val="22"/>
        </w:rPr>
        <w:t>Narodne novine</w:t>
      </w:r>
      <w:r w:rsidR="000E39D2">
        <w:rPr>
          <w:rFonts w:cs="Arial"/>
          <w:color w:val="000000"/>
          <w:szCs w:val="22"/>
        </w:rPr>
        <w:t>“</w:t>
      </w:r>
      <w:r w:rsidRPr="004E35EF">
        <w:rPr>
          <w:rFonts w:cs="Arial"/>
          <w:color w:val="000000"/>
          <w:szCs w:val="22"/>
        </w:rPr>
        <w:t>, broj 115/2012) i Pravilniku o obliku i sadržaju zadužnice (</w:t>
      </w:r>
      <w:r w:rsidR="000E39D2">
        <w:rPr>
          <w:rFonts w:cs="Arial"/>
          <w:color w:val="000000"/>
          <w:szCs w:val="22"/>
        </w:rPr>
        <w:t>„</w:t>
      </w:r>
      <w:r w:rsidRPr="004E35EF">
        <w:rPr>
          <w:rFonts w:cs="Arial"/>
          <w:color w:val="000000"/>
          <w:szCs w:val="22"/>
        </w:rPr>
        <w:t>Narodne novine</w:t>
      </w:r>
      <w:r w:rsidR="000E39D2">
        <w:rPr>
          <w:rFonts w:cs="Arial"/>
          <w:color w:val="000000"/>
          <w:szCs w:val="22"/>
        </w:rPr>
        <w:t>“</w:t>
      </w:r>
      <w:r w:rsidRPr="004E35EF">
        <w:rPr>
          <w:rFonts w:cs="Arial"/>
          <w:color w:val="000000"/>
          <w:szCs w:val="22"/>
        </w:rPr>
        <w:t xml:space="preserve">, broj 115/2012), </w:t>
      </w:r>
      <w:r w:rsidR="008665F5" w:rsidRPr="008665F5">
        <w:rPr>
          <w:rFonts w:cs="Arial"/>
          <w:color w:val="000000"/>
          <w:szCs w:val="22"/>
        </w:rPr>
        <w:t xml:space="preserve">u iznosu </w:t>
      </w:r>
      <w:r w:rsidR="008665F5">
        <w:rPr>
          <w:rFonts w:cs="Arial"/>
          <w:color w:val="000000"/>
          <w:szCs w:val="22"/>
        </w:rPr>
        <w:t>po grupama predmeta nabave</w:t>
      </w:r>
      <w:r w:rsidRPr="004E35EF">
        <w:rPr>
          <w:rFonts w:cs="Arial"/>
          <w:color w:val="000000"/>
          <w:szCs w:val="22"/>
        </w:rPr>
        <w:t>, bez uvećanja, sa zakonskim zateznim kamatama po stopi određenoj sukladno odredbi članka 29., stavka 2. Zakona o obveznim odnosima (</w:t>
      </w:r>
      <w:r w:rsidR="000E39D2">
        <w:rPr>
          <w:rFonts w:cs="Arial"/>
          <w:color w:val="000000"/>
          <w:szCs w:val="22"/>
        </w:rPr>
        <w:t>„</w:t>
      </w:r>
      <w:r w:rsidRPr="004E35EF">
        <w:rPr>
          <w:rFonts w:cs="Arial"/>
          <w:color w:val="000000"/>
          <w:szCs w:val="22"/>
        </w:rPr>
        <w:t>Narodne novine</w:t>
      </w:r>
      <w:r w:rsidR="000E39D2">
        <w:rPr>
          <w:rFonts w:cs="Arial"/>
          <w:color w:val="000000"/>
          <w:szCs w:val="22"/>
        </w:rPr>
        <w:t>“</w:t>
      </w:r>
      <w:r w:rsidR="002807D1">
        <w:rPr>
          <w:rFonts w:cs="Arial"/>
          <w:color w:val="000000"/>
          <w:szCs w:val="22"/>
        </w:rPr>
        <w:t>, broj 35/05, 41/08, 125/</w:t>
      </w:r>
      <w:r w:rsidRPr="004E35EF">
        <w:rPr>
          <w:rFonts w:cs="Arial"/>
          <w:color w:val="000000"/>
          <w:szCs w:val="22"/>
        </w:rPr>
        <w:t>11</w:t>
      </w:r>
      <w:r w:rsidR="002807D1">
        <w:rPr>
          <w:rFonts w:cs="Arial"/>
          <w:color w:val="000000"/>
          <w:szCs w:val="22"/>
        </w:rPr>
        <w:t xml:space="preserve"> i 78/15</w:t>
      </w:r>
      <w:r w:rsidRPr="004E35EF">
        <w:rPr>
          <w:rFonts w:cs="Arial"/>
          <w:color w:val="000000"/>
          <w:szCs w:val="22"/>
        </w:rPr>
        <w:t xml:space="preserve">) sa važenjem koje odgovara isteku roka valjanosti ponude. </w:t>
      </w:r>
    </w:p>
    <w:p w14:paraId="16D51041" w14:textId="77777777" w:rsidR="008665F5" w:rsidRDefault="008665F5" w:rsidP="004E35EF">
      <w:pPr>
        <w:widowControl w:val="0"/>
        <w:autoSpaceDE w:val="0"/>
        <w:autoSpaceDN w:val="0"/>
        <w:adjustRightInd w:val="0"/>
        <w:jc w:val="both"/>
        <w:rPr>
          <w:rFonts w:cs="Arial"/>
          <w:color w:val="000000"/>
          <w:szCs w:val="22"/>
        </w:rPr>
      </w:pPr>
    </w:p>
    <w:p w14:paraId="06DD4690" w14:textId="77777777" w:rsidR="008665F5" w:rsidRDefault="008665F5" w:rsidP="004E35EF">
      <w:pPr>
        <w:widowControl w:val="0"/>
        <w:autoSpaceDE w:val="0"/>
        <w:autoSpaceDN w:val="0"/>
        <w:adjustRightInd w:val="0"/>
        <w:jc w:val="both"/>
        <w:rPr>
          <w:rFonts w:cs="Arial"/>
          <w:color w:val="000000"/>
          <w:szCs w:val="22"/>
        </w:rPr>
      </w:pPr>
      <w:r w:rsidRPr="00451571">
        <w:rPr>
          <w:rFonts w:cs="Arial"/>
          <w:color w:val="000000"/>
          <w:szCs w:val="22"/>
        </w:rPr>
        <w:t xml:space="preserve">Iznosi </w:t>
      </w:r>
      <w:r w:rsidR="00AA3F96">
        <w:rPr>
          <w:rFonts w:cs="Arial"/>
          <w:color w:val="000000"/>
          <w:szCs w:val="22"/>
        </w:rPr>
        <w:t xml:space="preserve">jamstva </w:t>
      </w:r>
      <w:r w:rsidRPr="00451571">
        <w:rPr>
          <w:rFonts w:cs="Arial"/>
          <w:color w:val="000000"/>
          <w:szCs w:val="22"/>
        </w:rPr>
        <w:t>po grupama su sljedeći:</w:t>
      </w:r>
    </w:p>
    <w:p w14:paraId="71E8B795" w14:textId="77777777" w:rsidR="00AA3F96" w:rsidRDefault="00AA3F96" w:rsidP="004E35EF">
      <w:pPr>
        <w:widowControl w:val="0"/>
        <w:autoSpaceDE w:val="0"/>
        <w:autoSpaceDN w:val="0"/>
        <w:adjustRightInd w:val="0"/>
        <w:jc w:val="both"/>
        <w:rPr>
          <w:rFonts w:cs="Arial"/>
          <w:color w:val="000000"/>
          <w:szCs w:val="22"/>
        </w:rPr>
      </w:pPr>
    </w:p>
    <w:tbl>
      <w:tblPr>
        <w:tblW w:w="0" w:type="auto"/>
        <w:tblCellMar>
          <w:left w:w="0" w:type="dxa"/>
          <w:right w:w="0" w:type="dxa"/>
        </w:tblCellMar>
        <w:tblLook w:val="04A0" w:firstRow="1" w:lastRow="0" w:firstColumn="1" w:lastColumn="0" w:noHBand="0" w:noVBand="1"/>
      </w:tblPr>
      <w:tblGrid>
        <w:gridCol w:w="1491"/>
        <w:gridCol w:w="5329"/>
        <w:gridCol w:w="2196"/>
      </w:tblGrid>
      <w:tr w:rsidR="00AA3F96" w14:paraId="4A560366" w14:textId="77777777" w:rsidTr="00AA3F96">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7D4F4" w14:textId="77777777" w:rsidR="00AA3F96" w:rsidRPr="001515B3" w:rsidRDefault="00AA3F96">
            <w:pPr>
              <w:jc w:val="center"/>
              <w:rPr>
                <w:b/>
                <w:bCs/>
                <w:sz w:val="20"/>
                <w:szCs w:val="20"/>
                <w:lang w:eastAsia="en-US"/>
              </w:rPr>
            </w:pPr>
            <w:r w:rsidRPr="001515B3">
              <w:rPr>
                <w:b/>
                <w:bCs/>
                <w:sz w:val="20"/>
                <w:szCs w:val="20"/>
                <w:lang w:eastAsia="en-US"/>
              </w:rPr>
              <w:t>GRUPA</w:t>
            </w:r>
          </w:p>
        </w:tc>
        <w:tc>
          <w:tcPr>
            <w:tcW w:w="5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157FF" w14:textId="77777777" w:rsidR="00AA3F96" w:rsidRPr="001515B3" w:rsidRDefault="00AA3F96">
            <w:pPr>
              <w:jc w:val="center"/>
              <w:rPr>
                <w:b/>
                <w:bCs/>
                <w:sz w:val="20"/>
                <w:szCs w:val="20"/>
                <w:lang w:eastAsia="en-US"/>
              </w:rPr>
            </w:pPr>
            <w:r w:rsidRPr="001515B3">
              <w:rPr>
                <w:b/>
                <w:bCs/>
                <w:sz w:val="20"/>
                <w:szCs w:val="20"/>
                <w:lang w:eastAsia="en-US"/>
              </w:rPr>
              <w:t>Oznaka grupe predmeta nabave</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69DD26" w14:textId="77777777" w:rsidR="00AA3F96" w:rsidRPr="001515B3" w:rsidRDefault="00AA3F96">
            <w:pPr>
              <w:jc w:val="center"/>
              <w:rPr>
                <w:b/>
                <w:bCs/>
                <w:sz w:val="20"/>
                <w:szCs w:val="20"/>
                <w:lang w:eastAsia="en-US"/>
              </w:rPr>
            </w:pPr>
            <w:r w:rsidRPr="001515B3">
              <w:rPr>
                <w:b/>
                <w:bCs/>
                <w:sz w:val="20"/>
                <w:szCs w:val="20"/>
                <w:lang w:eastAsia="en-US"/>
              </w:rPr>
              <w:t xml:space="preserve">Iznos jamstva u kn  </w:t>
            </w:r>
          </w:p>
        </w:tc>
      </w:tr>
      <w:tr w:rsidR="00AA3F96" w14:paraId="636E92DC"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D3EFD" w14:textId="77777777" w:rsidR="00AA3F96" w:rsidRDefault="00AA3F96">
            <w:pPr>
              <w:autoSpaceDE w:val="0"/>
              <w:autoSpaceDN w:val="0"/>
              <w:rPr>
                <w:color w:val="000000"/>
                <w:sz w:val="20"/>
                <w:szCs w:val="20"/>
                <w:lang w:eastAsia="en-US"/>
              </w:rPr>
            </w:pPr>
            <w:r>
              <w:rPr>
                <w:color w:val="000000"/>
                <w:sz w:val="20"/>
                <w:szCs w:val="20"/>
                <w:lang w:eastAsia="en-US"/>
              </w:rPr>
              <w:t>Grupa 1.</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3CF64F12" w14:textId="77777777" w:rsidR="00AA3F96" w:rsidRDefault="00AA3F96">
            <w:pPr>
              <w:autoSpaceDE w:val="0"/>
              <w:autoSpaceDN w:val="0"/>
              <w:rPr>
                <w:color w:val="000000"/>
                <w:sz w:val="20"/>
                <w:szCs w:val="20"/>
                <w:lang w:eastAsia="en-US"/>
              </w:rPr>
            </w:pPr>
            <w:r>
              <w:rPr>
                <w:color w:val="000000"/>
                <w:sz w:val="20"/>
                <w:szCs w:val="20"/>
                <w:lang w:eastAsia="en-US"/>
              </w:rPr>
              <w:t>Šibensko – kninska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4333D" w14:textId="77777777" w:rsidR="00AA3F96" w:rsidRDefault="00AA3F96">
            <w:pPr>
              <w:jc w:val="right"/>
              <w:rPr>
                <w:color w:val="000000"/>
                <w:sz w:val="20"/>
                <w:szCs w:val="20"/>
                <w:lang w:eastAsia="en-US"/>
              </w:rPr>
            </w:pPr>
            <w:r>
              <w:rPr>
                <w:color w:val="000000"/>
                <w:sz w:val="20"/>
                <w:szCs w:val="20"/>
                <w:lang w:eastAsia="en-US"/>
              </w:rPr>
              <w:t>20</w:t>
            </w:r>
            <w:r>
              <w:rPr>
                <w:color w:val="1F497D"/>
                <w:sz w:val="20"/>
                <w:szCs w:val="20"/>
                <w:lang w:eastAsia="en-US"/>
              </w:rPr>
              <w:t>.</w:t>
            </w:r>
            <w:r>
              <w:rPr>
                <w:color w:val="000000"/>
                <w:sz w:val="20"/>
                <w:szCs w:val="20"/>
                <w:lang w:eastAsia="en-US"/>
              </w:rPr>
              <w:t>750</w:t>
            </w:r>
          </w:p>
        </w:tc>
      </w:tr>
      <w:tr w:rsidR="00AA3F96" w14:paraId="2F4D870A"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4EAC0" w14:textId="77777777" w:rsidR="00AA3F96" w:rsidRDefault="00AA3F96">
            <w:pPr>
              <w:autoSpaceDE w:val="0"/>
              <w:autoSpaceDN w:val="0"/>
              <w:rPr>
                <w:color w:val="000000"/>
                <w:sz w:val="20"/>
                <w:szCs w:val="20"/>
                <w:lang w:eastAsia="en-US"/>
              </w:rPr>
            </w:pPr>
            <w:r>
              <w:rPr>
                <w:color w:val="000000"/>
                <w:sz w:val="20"/>
                <w:szCs w:val="20"/>
                <w:lang w:eastAsia="en-US"/>
              </w:rPr>
              <w:t>Grupa 2.</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6BAE7FA5" w14:textId="77777777" w:rsidR="00AA3F96" w:rsidRDefault="00AA3F96">
            <w:pPr>
              <w:autoSpaceDE w:val="0"/>
              <w:autoSpaceDN w:val="0"/>
              <w:rPr>
                <w:color w:val="000000"/>
                <w:sz w:val="20"/>
                <w:szCs w:val="20"/>
                <w:lang w:eastAsia="en-US"/>
              </w:rPr>
            </w:pPr>
            <w:r>
              <w:rPr>
                <w:color w:val="000000"/>
                <w:sz w:val="20"/>
                <w:szCs w:val="20"/>
                <w:lang w:eastAsia="en-US"/>
              </w:rPr>
              <w:t>Zadarska i Ličko – senjska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63CA1D" w14:textId="77777777" w:rsidR="00AA3F96" w:rsidRDefault="00AA3F96">
            <w:pPr>
              <w:jc w:val="right"/>
              <w:rPr>
                <w:color w:val="000000"/>
                <w:sz w:val="20"/>
                <w:szCs w:val="20"/>
                <w:lang w:eastAsia="en-US"/>
              </w:rPr>
            </w:pPr>
            <w:r>
              <w:rPr>
                <w:color w:val="000000"/>
                <w:sz w:val="20"/>
                <w:szCs w:val="20"/>
                <w:lang w:eastAsia="en-US"/>
              </w:rPr>
              <w:t>43</w:t>
            </w:r>
            <w:r>
              <w:rPr>
                <w:color w:val="1F497D"/>
                <w:sz w:val="20"/>
                <w:szCs w:val="20"/>
                <w:lang w:eastAsia="en-US"/>
              </w:rPr>
              <w:t>.</w:t>
            </w:r>
            <w:r>
              <w:rPr>
                <w:color w:val="000000"/>
                <w:sz w:val="20"/>
                <w:szCs w:val="20"/>
                <w:lang w:eastAsia="en-US"/>
              </w:rPr>
              <w:t>500</w:t>
            </w:r>
          </w:p>
        </w:tc>
      </w:tr>
      <w:tr w:rsidR="00AA3F96" w14:paraId="15875165"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24F91" w14:textId="77777777" w:rsidR="00AA3F96" w:rsidRDefault="00AA3F96">
            <w:pPr>
              <w:autoSpaceDE w:val="0"/>
              <w:autoSpaceDN w:val="0"/>
              <w:rPr>
                <w:color w:val="000000"/>
                <w:sz w:val="20"/>
                <w:szCs w:val="20"/>
                <w:lang w:eastAsia="en-US"/>
              </w:rPr>
            </w:pPr>
            <w:r>
              <w:rPr>
                <w:color w:val="000000"/>
                <w:sz w:val="20"/>
                <w:szCs w:val="20"/>
                <w:lang w:eastAsia="en-US"/>
              </w:rPr>
              <w:t>Grupa 3.</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26F34BB6" w14:textId="77777777" w:rsidR="00AA3F96" w:rsidRDefault="00AA3F96">
            <w:pPr>
              <w:autoSpaceDE w:val="0"/>
              <w:autoSpaceDN w:val="0"/>
              <w:rPr>
                <w:color w:val="000000"/>
                <w:sz w:val="20"/>
                <w:szCs w:val="20"/>
                <w:lang w:eastAsia="en-US"/>
              </w:rPr>
            </w:pPr>
            <w:r>
              <w:rPr>
                <w:color w:val="000000"/>
                <w:sz w:val="20"/>
                <w:szCs w:val="20"/>
                <w:lang w:eastAsia="en-US"/>
              </w:rPr>
              <w:t>Brodsko – posavska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AC5D62" w14:textId="77777777" w:rsidR="00AA3F96" w:rsidRDefault="00AA3F96">
            <w:pPr>
              <w:jc w:val="right"/>
              <w:rPr>
                <w:color w:val="000000"/>
                <w:sz w:val="20"/>
                <w:szCs w:val="20"/>
                <w:lang w:eastAsia="en-US"/>
              </w:rPr>
            </w:pPr>
            <w:r>
              <w:rPr>
                <w:color w:val="000000"/>
                <w:sz w:val="20"/>
                <w:szCs w:val="20"/>
                <w:lang w:eastAsia="en-US"/>
              </w:rPr>
              <w:t>35</w:t>
            </w:r>
            <w:r>
              <w:rPr>
                <w:color w:val="1F497D"/>
                <w:sz w:val="20"/>
                <w:szCs w:val="20"/>
                <w:lang w:eastAsia="en-US"/>
              </w:rPr>
              <w:t>.</w:t>
            </w:r>
            <w:r>
              <w:rPr>
                <w:color w:val="000000"/>
                <w:sz w:val="20"/>
                <w:szCs w:val="20"/>
                <w:lang w:eastAsia="en-US"/>
              </w:rPr>
              <w:t>750</w:t>
            </w:r>
          </w:p>
        </w:tc>
      </w:tr>
      <w:tr w:rsidR="00AA3F96" w14:paraId="67CE63C9"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A4C8A" w14:textId="77777777" w:rsidR="00AA3F96" w:rsidRDefault="00AA3F96">
            <w:pPr>
              <w:autoSpaceDE w:val="0"/>
              <w:autoSpaceDN w:val="0"/>
              <w:rPr>
                <w:color w:val="000000"/>
                <w:sz w:val="20"/>
                <w:szCs w:val="20"/>
                <w:lang w:eastAsia="en-US"/>
              </w:rPr>
            </w:pPr>
            <w:r>
              <w:rPr>
                <w:color w:val="000000"/>
                <w:sz w:val="20"/>
                <w:szCs w:val="20"/>
                <w:lang w:eastAsia="en-US"/>
              </w:rPr>
              <w:t>Grupa 4.</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5466EA20" w14:textId="77777777" w:rsidR="00AA3F96" w:rsidRDefault="00AA3F96">
            <w:pPr>
              <w:autoSpaceDE w:val="0"/>
              <w:autoSpaceDN w:val="0"/>
              <w:rPr>
                <w:color w:val="000000"/>
                <w:sz w:val="20"/>
                <w:szCs w:val="20"/>
                <w:lang w:eastAsia="en-US"/>
              </w:rPr>
            </w:pPr>
            <w:r>
              <w:rPr>
                <w:color w:val="000000"/>
                <w:sz w:val="20"/>
                <w:szCs w:val="20"/>
                <w:lang w:eastAsia="en-US"/>
              </w:rPr>
              <w:t>Virovitičko – podravska i Požeško – slavonska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30BCF9" w14:textId="77777777" w:rsidR="00AA3F96" w:rsidRDefault="00AA3F96">
            <w:pPr>
              <w:jc w:val="right"/>
              <w:rPr>
                <w:color w:val="000000"/>
                <w:sz w:val="20"/>
                <w:szCs w:val="20"/>
                <w:lang w:eastAsia="en-US"/>
              </w:rPr>
            </w:pPr>
            <w:r>
              <w:rPr>
                <w:color w:val="000000"/>
                <w:sz w:val="20"/>
                <w:szCs w:val="20"/>
                <w:lang w:eastAsia="en-US"/>
              </w:rPr>
              <w:t>62</w:t>
            </w:r>
            <w:r>
              <w:rPr>
                <w:color w:val="1F497D"/>
                <w:sz w:val="20"/>
                <w:szCs w:val="20"/>
                <w:lang w:eastAsia="en-US"/>
              </w:rPr>
              <w:t>.</w:t>
            </w:r>
            <w:r>
              <w:rPr>
                <w:color w:val="000000"/>
                <w:sz w:val="20"/>
                <w:szCs w:val="20"/>
                <w:lang w:eastAsia="en-US"/>
              </w:rPr>
              <w:t>250</w:t>
            </w:r>
          </w:p>
        </w:tc>
      </w:tr>
      <w:tr w:rsidR="00AA3F96" w14:paraId="1BD16A59"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71339" w14:textId="77777777" w:rsidR="00AA3F96" w:rsidRDefault="00AA3F96">
            <w:pPr>
              <w:autoSpaceDE w:val="0"/>
              <w:autoSpaceDN w:val="0"/>
              <w:rPr>
                <w:color w:val="000000"/>
                <w:sz w:val="20"/>
                <w:szCs w:val="20"/>
                <w:lang w:eastAsia="en-US"/>
              </w:rPr>
            </w:pPr>
            <w:r>
              <w:rPr>
                <w:color w:val="000000"/>
                <w:sz w:val="20"/>
                <w:szCs w:val="20"/>
                <w:lang w:eastAsia="en-US"/>
              </w:rPr>
              <w:t>Grupa 5.</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1D095F8E" w14:textId="77777777" w:rsidR="00AA3F96" w:rsidRDefault="00AA3F96">
            <w:pPr>
              <w:autoSpaceDE w:val="0"/>
              <w:autoSpaceDN w:val="0"/>
              <w:rPr>
                <w:color w:val="000000"/>
                <w:sz w:val="20"/>
                <w:szCs w:val="20"/>
                <w:lang w:eastAsia="en-US"/>
              </w:rPr>
            </w:pPr>
            <w:r>
              <w:rPr>
                <w:color w:val="000000"/>
                <w:sz w:val="20"/>
                <w:szCs w:val="20"/>
                <w:lang w:eastAsia="en-US"/>
              </w:rPr>
              <w:t>Osječko – baranjska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A38928" w14:textId="77777777" w:rsidR="00AA3F96" w:rsidRDefault="00AA3F96">
            <w:pPr>
              <w:jc w:val="right"/>
              <w:rPr>
                <w:color w:val="000000"/>
                <w:sz w:val="20"/>
                <w:szCs w:val="20"/>
                <w:lang w:eastAsia="en-US"/>
              </w:rPr>
            </w:pPr>
            <w:r>
              <w:rPr>
                <w:color w:val="000000"/>
                <w:sz w:val="20"/>
                <w:szCs w:val="20"/>
                <w:lang w:eastAsia="en-US"/>
              </w:rPr>
              <w:t>45</w:t>
            </w:r>
            <w:r>
              <w:rPr>
                <w:color w:val="1F497D"/>
                <w:sz w:val="20"/>
                <w:szCs w:val="20"/>
                <w:lang w:eastAsia="en-US"/>
              </w:rPr>
              <w:t>.</w:t>
            </w:r>
            <w:r>
              <w:rPr>
                <w:color w:val="000000"/>
                <w:sz w:val="20"/>
                <w:szCs w:val="20"/>
                <w:lang w:eastAsia="en-US"/>
              </w:rPr>
              <w:t>000</w:t>
            </w:r>
          </w:p>
        </w:tc>
      </w:tr>
      <w:tr w:rsidR="00AA3F96" w14:paraId="4E4A17F8"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98F41" w14:textId="77777777" w:rsidR="00AA3F96" w:rsidRDefault="00AA3F96">
            <w:pPr>
              <w:autoSpaceDE w:val="0"/>
              <w:autoSpaceDN w:val="0"/>
              <w:rPr>
                <w:color w:val="000000"/>
                <w:sz w:val="20"/>
                <w:szCs w:val="20"/>
                <w:lang w:eastAsia="en-US"/>
              </w:rPr>
            </w:pPr>
            <w:r>
              <w:rPr>
                <w:color w:val="000000"/>
                <w:sz w:val="20"/>
                <w:szCs w:val="20"/>
                <w:lang w:eastAsia="en-US"/>
              </w:rPr>
              <w:t>Grupa 6.</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5A298FEC" w14:textId="77777777" w:rsidR="00AA3F96" w:rsidRDefault="00AA3F96">
            <w:pPr>
              <w:autoSpaceDE w:val="0"/>
              <w:autoSpaceDN w:val="0"/>
              <w:rPr>
                <w:color w:val="000000"/>
                <w:sz w:val="20"/>
                <w:szCs w:val="20"/>
                <w:lang w:eastAsia="en-US"/>
              </w:rPr>
            </w:pPr>
            <w:r>
              <w:rPr>
                <w:color w:val="000000"/>
                <w:sz w:val="20"/>
                <w:szCs w:val="20"/>
                <w:lang w:eastAsia="en-US"/>
              </w:rPr>
              <w:t>Vukovarsko – srijemska županija</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832C60" w14:textId="77777777" w:rsidR="00AA3F96" w:rsidRDefault="00AA3F96">
            <w:pPr>
              <w:jc w:val="right"/>
              <w:rPr>
                <w:color w:val="000000"/>
                <w:sz w:val="20"/>
                <w:szCs w:val="20"/>
                <w:lang w:eastAsia="en-US"/>
              </w:rPr>
            </w:pPr>
            <w:r>
              <w:rPr>
                <w:color w:val="000000"/>
                <w:sz w:val="20"/>
                <w:szCs w:val="20"/>
                <w:lang w:eastAsia="en-US"/>
              </w:rPr>
              <w:t>38</w:t>
            </w:r>
            <w:r>
              <w:rPr>
                <w:color w:val="1F497D"/>
                <w:sz w:val="20"/>
                <w:szCs w:val="20"/>
                <w:lang w:eastAsia="en-US"/>
              </w:rPr>
              <w:t>.</w:t>
            </w:r>
            <w:r>
              <w:rPr>
                <w:color w:val="000000"/>
                <w:sz w:val="20"/>
                <w:szCs w:val="20"/>
                <w:lang w:eastAsia="en-US"/>
              </w:rPr>
              <w:t>500</w:t>
            </w:r>
          </w:p>
        </w:tc>
      </w:tr>
      <w:tr w:rsidR="00AA3F96" w14:paraId="318E98DA"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66EAC" w14:textId="77777777" w:rsidR="00AA3F96" w:rsidRDefault="00AA3F96">
            <w:pPr>
              <w:autoSpaceDE w:val="0"/>
              <w:autoSpaceDN w:val="0"/>
              <w:rPr>
                <w:color w:val="000000"/>
                <w:sz w:val="20"/>
                <w:szCs w:val="20"/>
                <w:lang w:eastAsia="en-US"/>
              </w:rPr>
            </w:pPr>
            <w:r>
              <w:rPr>
                <w:color w:val="000000"/>
                <w:sz w:val="20"/>
                <w:szCs w:val="20"/>
                <w:lang w:eastAsia="en-US"/>
              </w:rPr>
              <w:t>Grupa 7.</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3F506D57" w14:textId="77777777" w:rsidR="00AA3F96" w:rsidRDefault="00AA3F96">
            <w:pPr>
              <w:autoSpaceDE w:val="0"/>
              <w:autoSpaceDN w:val="0"/>
              <w:rPr>
                <w:color w:val="000000"/>
                <w:sz w:val="20"/>
                <w:szCs w:val="20"/>
                <w:lang w:eastAsia="en-US"/>
              </w:rPr>
            </w:pPr>
            <w:r>
              <w:rPr>
                <w:color w:val="000000"/>
                <w:sz w:val="20"/>
                <w:szCs w:val="20"/>
                <w:lang w:eastAsia="en-US"/>
              </w:rPr>
              <w:t>Zagreb I.</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F6692" w14:textId="77777777" w:rsidR="00AA3F96" w:rsidRDefault="00AA3F96">
            <w:pPr>
              <w:jc w:val="right"/>
              <w:rPr>
                <w:color w:val="000000"/>
                <w:sz w:val="20"/>
                <w:szCs w:val="20"/>
                <w:lang w:eastAsia="en-US"/>
              </w:rPr>
            </w:pPr>
            <w:r>
              <w:rPr>
                <w:color w:val="000000"/>
                <w:sz w:val="20"/>
                <w:szCs w:val="20"/>
                <w:lang w:eastAsia="en-US"/>
              </w:rPr>
              <w:t>75</w:t>
            </w:r>
            <w:r>
              <w:rPr>
                <w:color w:val="1F497D"/>
                <w:sz w:val="20"/>
                <w:szCs w:val="20"/>
                <w:lang w:eastAsia="en-US"/>
              </w:rPr>
              <w:t>.</w:t>
            </w:r>
            <w:r>
              <w:rPr>
                <w:color w:val="000000"/>
                <w:sz w:val="20"/>
                <w:szCs w:val="20"/>
                <w:lang w:eastAsia="en-US"/>
              </w:rPr>
              <w:t>500</w:t>
            </w:r>
          </w:p>
        </w:tc>
      </w:tr>
      <w:tr w:rsidR="00AA3F96" w14:paraId="149D91DE"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AA44F" w14:textId="77777777" w:rsidR="00AA3F96" w:rsidRDefault="00AA3F96">
            <w:pPr>
              <w:autoSpaceDE w:val="0"/>
              <w:autoSpaceDN w:val="0"/>
              <w:rPr>
                <w:color w:val="000000"/>
                <w:sz w:val="20"/>
                <w:szCs w:val="20"/>
                <w:lang w:eastAsia="en-US"/>
              </w:rPr>
            </w:pPr>
            <w:r>
              <w:rPr>
                <w:color w:val="000000"/>
                <w:sz w:val="20"/>
                <w:szCs w:val="20"/>
                <w:lang w:eastAsia="en-US"/>
              </w:rPr>
              <w:t>Grupa 8.</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4FCE3E9E" w14:textId="77777777" w:rsidR="00AA3F96" w:rsidRDefault="004420D4">
            <w:pPr>
              <w:autoSpaceDE w:val="0"/>
              <w:autoSpaceDN w:val="0"/>
              <w:rPr>
                <w:color w:val="000000"/>
                <w:sz w:val="20"/>
                <w:szCs w:val="20"/>
                <w:lang w:eastAsia="en-US"/>
              </w:rPr>
            </w:pPr>
            <w:r>
              <w:rPr>
                <w:color w:val="000000"/>
                <w:sz w:val="20"/>
                <w:szCs w:val="20"/>
                <w:lang w:eastAsia="en-US"/>
              </w:rPr>
              <w:t>Zagreb I</w:t>
            </w:r>
            <w:r w:rsidR="00AA3F96">
              <w:rPr>
                <w:color w:val="000000"/>
                <w:sz w:val="20"/>
                <w:szCs w:val="20"/>
                <w:lang w:eastAsia="en-US"/>
              </w:rPr>
              <w:t>I.</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451E06" w14:textId="77777777" w:rsidR="00AA3F96" w:rsidRDefault="00AA3F96">
            <w:pPr>
              <w:jc w:val="right"/>
              <w:rPr>
                <w:color w:val="000000"/>
                <w:sz w:val="20"/>
                <w:szCs w:val="20"/>
                <w:lang w:eastAsia="en-US"/>
              </w:rPr>
            </w:pPr>
            <w:r>
              <w:rPr>
                <w:color w:val="000000"/>
                <w:sz w:val="20"/>
                <w:szCs w:val="20"/>
                <w:lang w:eastAsia="en-US"/>
              </w:rPr>
              <w:t>97</w:t>
            </w:r>
            <w:r>
              <w:rPr>
                <w:color w:val="1F497D"/>
                <w:sz w:val="20"/>
                <w:szCs w:val="20"/>
                <w:lang w:eastAsia="en-US"/>
              </w:rPr>
              <w:t>.</w:t>
            </w:r>
            <w:r>
              <w:rPr>
                <w:color w:val="000000"/>
                <w:sz w:val="20"/>
                <w:szCs w:val="20"/>
                <w:lang w:eastAsia="en-US"/>
              </w:rPr>
              <w:t>000</w:t>
            </w:r>
          </w:p>
        </w:tc>
      </w:tr>
      <w:tr w:rsidR="00AA3F96" w14:paraId="26F28D99"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1A246" w14:textId="77777777" w:rsidR="00AA3F96" w:rsidRDefault="00AA3F96">
            <w:pPr>
              <w:autoSpaceDE w:val="0"/>
              <w:autoSpaceDN w:val="0"/>
              <w:rPr>
                <w:color w:val="000000"/>
                <w:sz w:val="20"/>
                <w:szCs w:val="20"/>
                <w:lang w:eastAsia="en-US"/>
              </w:rPr>
            </w:pPr>
            <w:r>
              <w:rPr>
                <w:color w:val="000000"/>
                <w:sz w:val="20"/>
                <w:szCs w:val="20"/>
                <w:lang w:eastAsia="en-US"/>
              </w:rPr>
              <w:t>Grupa 9.</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7FEB5335" w14:textId="77777777" w:rsidR="00AA3F96" w:rsidRDefault="00AA3F96" w:rsidP="00AA3F96">
            <w:pPr>
              <w:autoSpaceDE w:val="0"/>
              <w:autoSpaceDN w:val="0"/>
              <w:rPr>
                <w:color w:val="000000"/>
                <w:sz w:val="20"/>
                <w:szCs w:val="20"/>
                <w:lang w:eastAsia="en-US"/>
              </w:rPr>
            </w:pPr>
            <w:r>
              <w:rPr>
                <w:color w:val="000000"/>
                <w:sz w:val="20"/>
                <w:szCs w:val="20"/>
                <w:lang w:eastAsia="en-US"/>
              </w:rPr>
              <w:t>Zagreb I</w:t>
            </w:r>
            <w:r w:rsidR="004420D4">
              <w:rPr>
                <w:color w:val="000000"/>
                <w:sz w:val="20"/>
                <w:szCs w:val="20"/>
                <w:lang w:eastAsia="en-US"/>
              </w:rPr>
              <w:t>II</w:t>
            </w:r>
            <w:r>
              <w:rPr>
                <w:color w:val="000000"/>
                <w:sz w:val="20"/>
                <w:szCs w:val="20"/>
                <w:lang w:eastAsia="en-US"/>
              </w:rPr>
              <w:t>.</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E41B28" w14:textId="77777777" w:rsidR="00AA3F96" w:rsidRDefault="00AA3F96">
            <w:pPr>
              <w:jc w:val="right"/>
              <w:rPr>
                <w:color w:val="000000"/>
                <w:sz w:val="20"/>
                <w:szCs w:val="20"/>
                <w:lang w:eastAsia="en-US"/>
              </w:rPr>
            </w:pPr>
            <w:r>
              <w:rPr>
                <w:color w:val="000000"/>
                <w:sz w:val="20"/>
                <w:szCs w:val="20"/>
                <w:lang w:eastAsia="en-US"/>
              </w:rPr>
              <w:t>68</w:t>
            </w:r>
            <w:r>
              <w:rPr>
                <w:color w:val="1F497D"/>
                <w:sz w:val="20"/>
                <w:szCs w:val="20"/>
                <w:lang w:eastAsia="en-US"/>
              </w:rPr>
              <w:t>.</w:t>
            </w:r>
            <w:r>
              <w:rPr>
                <w:color w:val="000000"/>
                <w:sz w:val="20"/>
                <w:szCs w:val="20"/>
                <w:lang w:eastAsia="en-US"/>
              </w:rPr>
              <w:t>250</w:t>
            </w:r>
          </w:p>
        </w:tc>
      </w:tr>
      <w:tr w:rsidR="00AA3F96" w14:paraId="6775C1C1"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EE5AD" w14:textId="77777777" w:rsidR="00AA3F96" w:rsidRDefault="00AA3F96">
            <w:pPr>
              <w:autoSpaceDE w:val="0"/>
              <w:autoSpaceDN w:val="0"/>
              <w:rPr>
                <w:color w:val="000000"/>
                <w:sz w:val="20"/>
                <w:szCs w:val="20"/>
                <w:lang w:eastAsia="en-US"/>
              </w:rPr>
            </w:pPr>
            <w:r>
              <w:rPr>
                <w:color w:val="000000"/>
                <w:sz w:val="20"/>
                <w:szCs w:val="20"/>
                <w:lang w:eastAsia="en-US"/>
              </w:rPr>
              <w:t>Grupa 10.</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1C2DE615" w14:textId="77777777" w:rsidR="00AA3F96" w:rsidRDefault="00AA3F96">
            <w:pPr>
              <w:autoSpaceDE w:val="0"/>
              <w:autoSpaceDN w:val="0"/>
              <w:rPr>
                <w:color w:val="000000"/>
                <w:sz w:val="20"/>
                <w:szCs w:val="20"/>
                <w:lang w:eastAsia="en-US"/>
              </w:rPr>
            </w:pPr>
            <w:r>
              <w:rPr>
                <w:color w:val="000000"/>
                <w:sz w:val="20"/>
                <w:szCs w:val="20"/>
                <w:lang w:eastAsia="en-US"/>
              </w:rPr>
              <w:t xml:space="preserve">Zagreb </w:t>
            </w:r>
            <w:r w:rsidR="004420D4">
              <w:rPr>
                <w:color w:val="000000"/>
                <w:sz w:val="20"/>
                <w:szCs w:val="20"/>
                <w:lang w:eastAsia="en-US"/>
              </w:rPr>
              <w:t>I</w:t>
            </w:r>
            <w:r>
              <w:rPr>
                <w:color w:val="000000"/>
                <w:sz w:val="20"/>
                <w:szCs w:val="20"/>
                <w:lang w:eastAsia="en-US"/>
              </w:rPr>
              <w:t>V.</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E06B01" w14:textId="77777777" w:rsidR="00AA3F96" w:rsidRDefault="00AA3F96">
            <w:pPr>
              <w:jc w:val="right"/>
              <w:rPr>
                <w:color w:val="000000"/>
                <w:sz w:val="20"/>
                <w:szCs w:val="20"/>
                <w:lang w:eastAsia="en-US"/>
              </w:rPr>
            </w:pPr>
            <w:r>
              <w:rPr>
                <w:color w:val="000000"/>
                <w:sz w:val="20"/>
                <w:szCs w:val="20"/>
                <w:lang w:eastAsia="en-US"/>
              </w:rPr>
              <w:t>42</w:t>
            </w:r>
            <w:r>
              <w:rPr>
                <w:color w:val="1F497D"/>
                <w:sz w:val="20"/>
                <w:szCs w:val="20"/>
                <w:lang w:eastAsia="en-US"/>
              </w:rPr>
              <w:t>.</w:t>
            </w:r>
            <w:r>
              <w:rPr>
                <w:color w:val="000000"/>
                <w:sz w:val="20"/>
                <w:szCs w:val="20"/>
                <w:lang w:eastAsia="en-US"/>
              </w:rPr>
              <w:t>000</w:t>
            </w:r>
          </w:p>
        </w:tc>
      </w:tr>
      <w:tr w:rsidR="00AA3F96" w14:paraId="37F2D423" w14:textId="77777777" w:rsidTr="00AA3F9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6F264" w14:textId="77777777" w:rsidR="00AA3F96" w:rsidRDefault="00AA3F96">
            <w:pPr>
              <w:autoSpaceDE w:val="0"/>
              <w:autoSpaceDN w:val="0"/>
              <w:rPr>
                <w:color w:val="000000"/>
                <w:sz w:val="20"/>
                <w:szCs w:val="20"/>
                <w:lang w:eastAsia="en-US"/>
              </w:rPr>
            </w:pPr>
            <w:r>
              <w:rPr>
                <w:color w:val="000000"/>
                <w:sz w:val="20"/>
                <w:szCs w:val="20"/>
                <w:lang w:eastAsia="en-US"/>
              </w:rPr>
              <w:t>Grupa 11.</w:t>
            </w:r>
          </w:p>
        </w:tc>
        <w:tc>
          <w:tcPr>
            <w:tcW w:w="5329" w:type="dxa"/>
            <w:tcBorders>
              <w:top w:val="nil"/>
              <w:left w:val="nil"/>
              <w:bottom w:val="single" w:sz="8" w:space="0" w:color="auto"/>
              <w:right w:val="single" w:sz="8" w:space="0" w:color="auto"/>
            </w:tcBorders>
            <w:tcMar>
              <w:top w:w="0" w:type="dxa"/>
              <w:left w:w="108" w:type="dxa"/>
              <w:bottom w:w="0" w:type="dxa"/>
              <w:right w:w="108" w:type="dxa"/>
            </w:tcMar>
            <w:hideMark/>
          </w:tcPr>
          <w:p w14:paraId="58DDA1AC" w14:textId="77777777" w:rsidR="00AA3F96" w:rsidRDefault="00AA3F96">
            <w:pPr>
              <w:autoSpaceDE w:val="0"/>
              <w:autoSpaceDN w:val="0"/>
              <w:rPr>
                <w:color w:val="000000"/>
                <w:sz w:val="20"/>
                <w:szCs w:val="20"/>
                <w:lang w:eastAsia="en-US"/>
              </w:rPr>
            </w:pPr>
            <w:r>
              <w:rPr>
                <w:color w:val="000000"/>
                <w:sz w:val="20"/>
                <w:szCs w:val="20"/>
                <w:lang w:eastAsia="en-US"/>
              </w:rPr>
              <w:t>Zagreb V.</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9017EE" w14:textId="77777777" w:rsidR="00AA3F96" w:rsidRDefault="00AA3F96">
            <w:pPr>
              <w:jc w:val="right"/>
              <w:rPr>
                <w:color w:val="000000"/>
                <w:sz w:val="20"/>
                <w:szCs w:val="20"/>
                <w:lang w:eastAsia="en-US"/>
              </w:rPr>
            </w:pPr>
            <w:r>
              <w:rPr>
                <w:color w:val="000000"/>
                <w:sz w:val="20"/>
                <w:szCs w:val="20"/>
                <w:lang w:eastAsia="en-US"/>
              </w:rPr>
              <w:t>49</w:t>
            </w:r>
            <w:r>
              <w:rPr>
                <w:color w:val="1F497D"/>
                <w:sz w:val="20"/>
                <w:szCs w:val="20"/>
                <w:lang w:eastAsia="en-US"/>
              </w:rPr>
              <w:t>.</w:t>
            </w:r>
            <w:r>
              <w:rPr>
                <w:color w:val="000000"/>
                <w:sz w:val="20"/>
                <w:szCs w:val="20"/>
                <w:lang w:eastAsia="en-US"/>
              </w:rPr>
              <w:t>000</w:t>
            </w:r>
          </w:p>
        </w:tc>
      </w:tr>
    </w:tbl>
    <w:p w14:paraId="79C111E9" w14:textId="77777777" w:rsidR="00AA3F96" w:rsidRDefault="00AA3F96" w:rsidP="004E35EF">
      <w:pPr>
        <w:widowControl w:val="0"/>
        <w:autoSpaceDE w:val="0"/>
        <w:autoSpaceDN w:val="0"/>
        <w:adjustRightInd w:val="0"/>
        <w:jc w:val="both"/>
        <w:rPr>
          <w:rFonts w:cs="Arial"/>
          <w:color w:val="000000"/>
          <w:szCs w:val="22"/>
        </w:rPr>
      </w:pPr>
    </w:p>
    <w:p w14:paraId="7ED9179E" w14:textId="77777777" w:rsidR="00AA3F96" w:rsidRDefault="00AA3F96" w:rsidP="004E35EF">
      <w:pPr>
        <w:widowControl w:val="0"/>
        <w:autoSpaceDE w:val="0"/>
        <w:autoSpaceDN w:val="0"/>
        <w:adjustRightInd w:val="0"/>
        <w:jc w:val="both"/>
        <w:rPr>
          <w:rFonts w:cs="Arial"/>
          <w:color w:val="000000"/>
          <w:szCs w:val="22"/>
        </w:rPr>
      </w:pPr>
    </w:p>
    <w:p w14:paraId="696C11E4" w14:textId="77777777" w:rsidR="008665F5" w:rsidRDefault="008665F5" w:rsidP="004E35EF">
      <w:pPr>
        <w:widowControl w:val="0"/>
        <w:autoSpaceDE w:val="0"/>
        <w:autoSpaceDN w:val="0"/>
        <w:adjustRightInd w:val="0"/>
        <w:jc w:val="both"/>
        <w:rPr>
          <w:rFonts w:cs="Arial"/>
          <w:color w:val="000000"/>
          <w:szCs w:val="22"/>
        </w:rPr>
      </w:pPr>
    </w:p>
    <w:p w14:paraId="71F73DA7" w14:textId="77777777" w:rsidR="00257B33" w:rsidRDefault="00257B33" w:rsidP="004E35EF">
      <w:pPr>
        <w:autoSpaceDE w:val="0"/>
        <w:autoSpaceDN w:val="0"/>
        <w:adjustRightInd w:val="0"/>
        <w:jc w:val="both"/>
        <w:rPr>
          <w:rFonts w:cs="Arial"/>
          <w:color w:val="000000"/>
          <w:szCs w:val="22"/>
        </w:rPr>
      </w:pPr>
    </w:p>
    <w:p w14:paraId="35052A1A" w14:textId="77777777" w:rsidR="004E35EF" w:rsidRDefault="004E35EF" w:rsidP="004E35EF">
      <w:pPr>
        <w:autoSpaceDE w:val="0"/>
        <w:autoSpaceDN w:val="0"/>
        <w:adjustRightInd w:val="0"/>
        <w:jc w:val="both"/>
        <w:rPr>
          <w:rFonts w:cs="Arial"/>
          <w:color w:val="000000"/>
          <w:szCs w:val="22"/>
        </w:rPr>
      </w:pPr>
      <w:r w:rsidRPr="004E35EF">
        <w:rPr>
          <w:rFonts w:cs="Arial"/>
          <w:color w:val="000000"/>
          <w:szCs w:val="22"/>
        </w:rPr>
        <w:t xml:space="preserve">Naručitelj će jamstvo za ozbiljnost ponude naplatiti u slučajevima iz članka 76. stavak 1. točka 1. Zakona o javnoj nabavi, a to su: </w:t>
      </w:r>
    </w:p>
    <w:p w14:paraId="222CF9CB" w14:textId="77777777" w:rsidR="00D50A8E" w:rsidRPr="004E35EF" w:rsidRDefault="00D50A8E" w:rsidP="004E35EF">
      <w:pPr>
        <w:autoSpaceDE w:val="0"/>
        <w:autoSpaceDN w:val="0"/>
        <w:adjustRightInd w:val="0"/>
        <w:jc w:val="both"/>
        <w:rPr>
          <w:rFonts w:cs="Arial"/>
          <w:color w:val="000000"/>
          <w:szCs w:val="22"/>
        </w:rPr>
      </w:pPr>
    </w:p>
    <w:p w14:paraId="3277AC20" w14:textId="77777777" w:rsidR="004E35EF" w:rsidRPr="004E35EF" w:rsidRDefault="004E35EF" w:rsidP="0099347F">
      <w:pPr>
        <w:numPr>
          <w:ilvl w:val="6"/>
          <w:numId w:val="6"/>
        </w:numPr>
        <w:autoSpaceDE w:val="0"/>
        <w:autoSpaceDN w:val="0"/>
        <w:adjustRightInd w:val="0"/>
        <w:spacing w:after="17"/>
        <w:ind w:left="993" w:right="-1" w:hanging="426"/>
        <w:jc w:val="both"/>
        <w:rPr>
          <w:rFonts w:cs="Arial"/>
          <w:color w:val="000000"/>
          <w:szCs w:val="22"/>
        </w:rPr>
      </w:pPr>
      <w:r w:rsidRPr="004E35EF">
        <w:rPr>
          <w:rFonts w:cs="Arial"/>
          <w:color w:val="000000"/>
          <w:szCs w:val="22"/>
        </w:rPr>
        <w:lastRenderedPageBreak/>
        <w:t xml:space="preserve">odustajanje ponuditelja od svoje ponude u roku njezine valjanosti, </w:t>
      </w:r>
    </w:p>
    <w:p w14:paraId="34131720" w14:textId="77777777" w:rsidR="004E35EF" w:rsidRPr="004E35EF" w:rsidRDefault="004E35EF" w:rsidP="0099347F">
      <w:pPr>
        <w:numPr>
          <w:ilvl w:val="6"/>
          <w:numId w:val="6"/>
        </w:numPr>
        <w:autoSpaceDE w:val="0"/>
        <w:autoSpaceDN w:val="0"/>
        <w:adjustRightInd w:val="0"/>
        <w:spacing w:after="17"/>
        <w:ind w:left="993" w:hanging="426"/>
        <w:jc w:val="both"/>
        <w:rPr>
          <w:rFonts w:cs="Arial"/>
          <w:color w:val="000000"/>
          <w:szCs w:val="22"/>
        </w:rPr>
      </w:pPr>
      <w:r w:rsidRPr="004E35EF">
        <w:rPr>
          <w:rFonts w:cs="Arial"/>
          <w:color w:val="000000"/>
          <w:szCs w:val="22"/>
        </w:rPr>
        <w:t xml:space="preserve">dostavljanja neistinitih podataka u smislu članka 67. stavka 1. točke 3. Zakona o javnoj nabavi, </w:t>
      </w:r>
    </w:p>
    <w:p w14:paraId="5B6AF5BF" w14:textId="77777777" w:rsidR="004E35EF" w:rsidRPr="004E35EF" w:rsidRDefault="004E35EF" w:rsidP="004E35EF">
      <w:pPr>
        <w:autoSpaceDE w:val="0"/>
        <w:autoSpaceDN w:val="0"/>
        <w:adjustRightInd w:val="0"/>
        <w:spacing w:after="17"/>
        <w:ind w:left="993" w:hanging="426"/>
        <w:jc w:val="both"/>
        <w:rPr>
          <w:rFonts w:cs="Arial"/>
          <w:color w:val="000000"/>
          <w:szCs w:val="22"/>
        </w:rPr>
      </w:pPr>
      <w:r w:rsidRPr="004E35EF">
        <w:rPr>
          <w:rFonts w:cs="Arial"/>
          <w:color w:val="000000"/>
          <w:szCs w:val="22"/>
        </w:rPr>
        <w:t xml:space="preserve">3. </w:t>
      </w:r>
      <w:r w:rsidRPr="004E35EF">
        <w:rPr>
          <w:rFonts w:cs="Arial"/>
          <w:color w:val="000000"/>
          <w:szCs w:val="22"/>
        </w:rPr>
        <w:tab/>
        <w:t xml:space="preserve">nedostavljanja izvornika ili ovjerenih preslika sukladno članku 95. stavku 4. Zakona o javnoj nabavi, </w:t>
      </w:r>
    </w:p>
    <w:p w14:paraId="31629966" w14:textId="77777777" w:rsidR="004E35EF" w:rsidRPr="004E35EF" w:rsidRDefault="004E35EF" w:rsidP="004E35EF">
      <w:pPr>
        <w:autoSpaceDE w:val="0"/>
        <w:autoSpaceDN w:val="0"/>
        <w:adjustRightInd w:val="0"/>
        <w:spacing w:after="17"/>
        <w:ind w:left="993" w:hanging="426"/>
        <w:jc w:val="both"/>
        <w:rPr>
          <w:rFonts w:cs="Arial"/>
          <w:color w:val="000000"/>
          <w:szCs w:val="22"/>
        </w:rPr>
      </w:pPr>
      <w:r w:rsidRPr="004E35EF">
        <w:rPr>
          <w:rFonts w:cs="Arial"/>
          <w:color w:val="000000"/>
          <w:szCs w:val="22"/>
        </w:rPr>
        <w:t>4.</w:t>
      </w:r>
      <w:r w:rsidRPr="004E35EF">
        <w:rPr>
          <w:rFonts w:cs="Arial"/>
          <w:color w:val="000000"/>
          <w:szCs w:val="22"/>
        </w:rPr>
        <w:tab/>
        <w:t>odbijanja potpisivanja okvirnog sporazuma.</w:t>
      </w:r>
    </w:p>
    <w:p w14:paraId="2EA39EF2" w14:textId="77777777" w:rsidR="004E35EF" w:rsidRPr="004E35EF" w:rsidRDefault="004E35EF" w:rsidP="004E35EF">
      <w:pPr>
        <w:autoSpaceDE w:val="0"/>
        <w:autoSpaceDN w:val="0"/>
        <w:adjustRightInd w:val="0"/>
        <w:spacing w:after="17"/>
        <w:ind w:left="993" w:hanging="426"/>
        <w:jc w:val="both"/>
        <w:rPr>
          <w:rFonts w:cs="Arial"/>
          <w:b/>
          <w:color w:val="00B050"/>
          <w:szCs w:val="22"/>
          <w:u w:val="single"/>
        </w:rPr>
      </w:pPr>
    </w:p>
    <w:p w14:paraId="561568EE" w14:textId="77777777" w:rsidR="004E35EF" w:rsidRPr="004E35EF" w:rsidRDefault="004E35EF" w:rsidP="004E35EF">
      <w:pPr>
        <w:widowControl w:val="0"/>
        <w:autoSpaceDE w:val="0"/>
        <w:autoSpaceDN w:val="0"/>
        <w:adjustRightInd w:val="0"/>
        <w:jc w:val="both"/>
        <w:rPr>
          <w:rFonts w:cs="Arial"/>
          <w:szCs w:val="22"/>
        </w:rPr>
      </w:pPr>
      <w:r w:rsidRPr="004E35EF">
        <w:rPr>
          <w:rFonts w:cs="Arial"/>
          <w:szCs w:val="22"/>
        </w:rPr>
        <w:t xml:space="preserve">Jamstvo za ozbiljnost ponude dostavlja se </w:t>
      </w:r>
      <w:r w:rsidRPr="004E35EF">
        <w:rPr>
          <w:rFonts w:cs="Arial"/>
          <w:b/>
          <w:szCs w:val="22"/>
        </w:rPr>
        <w:t>u izvorniku</w:t>
      </w:r>
      <w:r w:rsidRPr="004E35EF">
        <w:rPr>
          <w:rFonts w:cs="Arial"/>
          <w:b/>
          <w:szCs w:val="22"/>
          <w:vertAlign w:val="superscript"/>
        </w:rPr>
        <w:footnoteReference w:id="2"/>
      </w:r>
      <w:r w:rsidR="00263EA0">
        <w:rPr>
          <w:rFonts w:cs="Arial"/>
          <w:b/>
          <w:szCs w:val="22"/>
        </w:rPr>
        <w:t>.</w:t>
      </w:r>
      <w:r w:rsidRPr="004E35EF">
        <w:rPr>
          <w:rFonts w:cs="Arial"/>
          <w:szCs w:val="22"/>
        </w:rPr>
        <w:t xml:space="preserve"> </w:t>
      </w:r>
    </w:p>
    <w:p w14:paraId="0E674316" w14:textId="77777777" w:rsidR="004E35EF" w:rsidRPr="004E35EF" w:rsidRDefault="004E35EF" w:rsidP="004E35EF">
      <w:pPr>
        <w:jc w:val="both"/>
        <w:rPr>
          <w:rFonts w:cs="Arial"/>
          <w:color w:val="000000"/>
          <w:szCs w:val="22"/>
        </w:rPr>
      </w:pPr>
    </w:p>
    <w:p w14:paraId="2A85678E" w14:textId="77777777" w:rsidR="004E35EF" w:rsidRPr="004E35EF" w:rsidRDefault="004E35EF" w:rsidP="004E35EF">
      <w:pPr>
        <w:widowControl w:val="0"/>
        <w:autoSpaceDE w:val="0"/>
        <w:autoSpaceDN w:val="0"/>
        <w:adjustRightInd w:val="0"/>
        <w:jc w:val="both"/>
        <w:rPr>
          <w:iCs/>
          <w:szCs w:val="22"/>
        </w:rPr>
      </w:pPr>
      <w:r w:rsidRPr="004E35EF">
        <w:rPr>
          <w:color w:val="000000"/>
          <w:szCs w:val="22"/>
        </w:rPr>
        <w:t xml:space="preserve">Izvornik jamstva za ozbiljnost ponude dostavlja se odvojeno od elektroničke dostave ponude, </w:t>
      </w:r>
      <w:r w:rsidRPr="004E35EF">
        <w:rPr>
          <w:szCs w:val="22"/>
        </w:rPr>
        <w:t>u papirnatom obliku, poštom ili dostavom u zatvorenoj omotnici na kojoj su navedeni podaci o ponuditelju, obveznim OIB-om, s naznakom: „</w:t>
      </w:r>
      <w:r w:rsidRPr="004E35EF">
        <w:rPr>
          <w:i/>
          <w:szCs w:val="22"/>
        </w:rPr>
        <w:t>Postupak nabave usluge</w:t>
      </w:r>
      <w:r w:rsidR="008665F5">
        <w:rPr>
          <w:i/>
          <w:szCs w:val="22"/>
        </w:rPr>
        <w:t xml:space="preserve"> čišćenja prostorija</w:t>
      </w:r>
      <w:r w:rsidRPr="004E35EF">
        <w:rPr>
          <w:i/>
          <w:szCs w:val="22"/>
        </w:rPr>
        <w:t xml:space="preserve">, </w:t>
      </w:r>
      <w:proofErr w:type="spellStart"/>
      <w:r w:rsidRPr="007D1BA4">
        <w:rPr>
          <w:i/>
          <w:szCs w:val="22"/>
        </w:rPr>
        <w:t>ev</w:t>
      </w:r>
      <w:proofErr w:type="spellEnd"/>
      <w:r w:rsidRPr="007D1BA4">
        <w:rPr>
          <w:i/>
          <w:szCs w:val="22"/>
        </w:rPr>
        <w:t xml:space="preserve">. broj </w:t>
      </w:r>
      <w:r w:rsidR="003F15DA" w:rsidRPr="003F15DA">
        <w:rPr>
          <w:i/>
          <w:szCs w:val="22"/>
          <w:highlight w:val="yellow"/>
        </w:rPr>
        <w:t>X</w:t>
      </w:r>
      <w:r w:rsidRPr="003F15DA">
        <w:rPr>
          <w:i/>
          <w:szCs w:val="22"/>
          <w:highlight w:val="yellow"/>
        </w:rPr>
        <w:t>/</w:t>
      </w:r>
      <w:r w:rsidRPr="007D1BA4">
        <w:rPr>
          <w:i/>
          <w:szCs w:val="22"/>
        </w:rPr>
        <w:t>201</w:t>
      </w:r>
      <w:r w:rsidR="00730058">
        <w:rPr>
          <w:i/>
          <w:szCs w:val="22"/>
        </w:rPr>
        <w:t>6</w:t>
      </w:r>
      <w:r w:rsidR="00E659E8">
        <w:rPr>
          <w:i/>
          <w:szCs w:val="22"/>
        </w:rPr>
        <w:t xml:space="preserve"> – Dio/</w:t>
      </w:r>
      <w:r w:rsidRPr="004E35EF">
        <w:rPr>
          <w:i/>
          <w:szCs w:val="22"/>
        </w:rPr>
        <w:t xml:space="preserve">dijelovi koji se dostavljaju odvojeno, NE OTVARAJ“, </w:t>
      </w:r>
      <w:r w:rsidR="00C86274">
        <w:rPr>
          <w:iCs/>
          <w:szCs w:val="22"/>
        </w:rPr>
        <w:t>kako je i navedeno u točki 20</w:t>
      </w:r>
      <w:r w:rsidRPr="004E35EF">
        <w:rPr>
          <w:iCs/>
          <w:szCs w:val="22"/>
        </w:rPr>
        <w:t xml:space="preserve">.2. Dokumentacije. </w:t>
      </w:r>
    </w:p>
    <w:p w14:paraId="5AE26DC7" w14:textId="77777777" w:rsidR="004E35EF" w:rsidRPr="004E35EF" w:rsidRDefault="004E35EF" w:rsidP="004E35EF">
      <w:pPr>
        <w:widowControl w:val="0"/>
        <w:autoSpaceDE w:val="0"/>
        <w:autoSpaceDN w:val="0"/>
        <w:adjustRightInd w:val="0"/>
        <w:jc w:val="both"/>
        <w:rPr>
          <w:iCs/>
          <w:szCs w:val="22"/>
        </w:rPr>
      </w:pPr>
    </w:p>
    <w:p w14:paraId="3B9A582A" w14:textId="77777777" w:rsidR="004E35EF" w:rsidRPr="004E35EF" w:rsidRDefault="004E35EF" w:rsidP="004E35EF">
      <w:pPr>
        <w:jc w:val="both"/>
        <w:rPr>
          <w:rFonts w:cs="Arial"/>
          <w:color w:val="000000"/>
          <w:szCs w:val="22"/>
        </w:rPr>
      </w:pPr>
      <w:r w:rsidRPr="004E35EF">
        <w:rPr>
          <w:rFonts w:cs="Arial"/>
          <w:color w:val="000000"/>
          <w:szCs w:val="22"/>
        </w:rPr>
        <w:t xml:space="preserve">Ako jamstvo za ozbiljnost ponude ne bude naplaćeno </w:t>
      </w:r>
      <w:r w:rsidRPr="004E35EF">
        <w:rPr>
          <w:rFonts w:ascii="TLKRFP+Arial" w:hAnsi="TLKRFP+Arial" w:cs="TLKRFP+Arial"/>
          <w:szCs w:val="22"/>
        </w:rPr>
        <w:t xml:space="preserve">Naručitelj se obvezuje vratiti ponuditeljima izvornik jamstva za ozbiljnost ponude neposredno nakon završetka postupka javne nabave. </w:t>
      </w:r>
    </w:p>
    <w:p w14:paraId="2B351A2D" w14:textId="77777777" w:rsidR="004E35EF" w:rsidRPr="004E35EF" w:rsidRDefault="004E35EF" w:rsidP="004E35EF">
      <w:pPr>
        <w:autoSpaceDE w:val="0"/>
        <w:autoSpaceDN w:val="0"/>
        <w:adjustRightInd w:val="0"/>
        <w:jc w:val="both"/>
        <w:rPr>
          <w:rFonts w:cs="Arial"/>
          <w:color w:val="000000"/>
          <w:szCs w:val="22"/>
        </w:rPr>
      </w:pPr>
    </w:p>
    <w:p w14:paraId="2F39FECD" w14:textId="77777777" w:rsidR="004E35EF" w:rsidRPr="000E06C7" w:rsidRDefault="004E35EF" w:rsidP="000E06C7">
      <w:pPr>
        <w:jc w:val="both"/>
        <w:rPr>
          <w:rFonts w:cs="Arial"/>
          <w:color w:val="000000"/>
          <w:szCs w:val="22"/>
        </w:rPr>
      </w:pPr>
      <w:r w:rsidRPr="004E35EF">
        <w:rPr>
          <w:rFonts w:cs="Arial"/>
          <w:color w:val="000000"/>
          <w:szCs w:val="22"/>
        </w:rPr>
        <w:t xml:space="preserve">Ponuditelj može umjesto dostavljanja bjanko zadužnice odnosno zadužnice dati </w:t>
      </w:r>
      <w:r w:rsidRPr="000E06C7">
        <w:rPr>
          <w:rFonts w:cs="Arial"/>
          <w:color w:val="000000"/>
          <w:szCs w:val="22"/>
        </w:rPr>
        <w:t xml:space="preserve">novčani polog </w:t>
      </w:r>
      <w:r w:rsidRPr="004E35EF">
        <w:rPr>
          <w:rFonts w:cs="Arial"/>
          <w:color w:val="000000"/>
          <w:szCs w:val="22"/>
        </w:rPr>
        <w:t xml:space="preserve">u traženom iznosu. </w:t>
      </w:r>
      <w:r w:rsidRPr="000E06C7">
        <w:rPr>
          <w:rFonts w:cs="Arial"/>
          <w:color w:val="000000"/>
          <w:szCs w:val="22"/>
        </w:rPr>
        <w:t>Polog se u odgovarajućem iznosu uplaćuje u korist računa HR12 1001005 1863000160, model 64, poziv na broj 9725-47334-OIB uplatitelja.</w:t>
      </w:r>
      <w:r w:rsidRPr="004E35EF">
        <w:rPr>
          <w:rFonts w:cs="Arial"/>
          <w:color w:val="000000"/>
          <w:szCs w:val="22"/>
        </w:rPr>
        <w:t xml:space="preserve"> Kao </w:t>
      </w:r>
      <w:r w:rsidRPr="000E06C7">
        <w:rPr>
          <w:rFonts w:cs="Arial"/>
          <w:color w:val="000000"/>
          <w:szCs w:val="22"/>
        </w:rPr>
        <w:t>svrhu</w:t>
      </w:r>
    </w:p>
    <w:p w14:paraId="5EF0B8C4" w14:textId="77777777" w:rsidR="008665F5" w:rsidRDefault="004E35EF" w:rsidP="005B49FF">
      <w:pPr>
        <w:jc w:val="both"/>
        <w:rPr>
          <w:rFonts w:cs="Arial"/>
          <w:color w:val="000000"/>
          <w:szCs w:val="22"/>
        </w:rPr>
      </w:pPr>
      <w:r w:rsidRPr="004E35EF">
        <w:rPr>
          <w:rFonts w:cs="Arial"/>
          <w:color w:val="000000"/>
          <w:szCs w:val="22"/>
        </w:rPr>
        <w:t>plaćanja potrebno je navesti da se radi o jamstvu za ozbiljnost ponude, navesti evidencijski broj nabave Naručitelja. Dokaz o uplati novčanog pologa ponuditelj je dužan priložiti u ponudi.</w:t>
      </w:r>
    </w:p>
    <w:p w14:paraId="53ED1D2E" w14:textId="77777777" w:rsidR="00257B33" w:rsidRDefault="00257B33" w:rsidP="005B49FF">
      <w:pPr>
        <w:jc w:val="both"/>
        <w:rPr>
          <w:rFonts w:cs="Arial"/>
          <w:color w:val="000000"/>
          <w:szCs w:val="22"/>
        </w:rPr>
      </w:pPr>
    </w:p>
    <w:p w14:paraId="4A854FB8" w14:textId="77777777" w:rsidR="008665F5" w:rsidRDefault="00923378" w:rsidP="0091210A">
      <w:pPr>
        <w:pStyle w:val="Naslov2"/>
      </w:pPr>
      <w:bookmarkStart w:id="83" w:name="_Toc424885317"/>
      <w:r>
        <w:t>33</w:t>
      </w:r>
      <w:r w:rsidR="009F6883">
        <w:t xml:space="preserve">.2.   </w:t>
      </w:r>
      <w:r w:rsidR="00074CBC">
        <w:t>Jamstvo za izvršavanje O</w:t>
      </w:r>
      <w:r w:rsidR="008665F5">
        <w:t>kvirnog sporazuma</w:t>
      </w:r>
      <w:bookmarkEnd w:id="83"/>
      <w:r w:rsidR="00412389">
        <w:t xml:space="preserve"> </w:t>
      </w:r>
    </w:p>
    <w:p w14:paraId="77500FCC" w14:textId="77777777" w:rsidR="00923378" w:rsidRDefault="00923378" w:rsidP="00923378"/>
    <w:p w14:paraId="557AE9AA" w14:textId="77777777" w:rsidR="00923378" w:rsidRPr="00F77C72" w:rsidRDefault="00923378" w:rsidP="00923378">
      <w:pPr>
        <w:autoSpaceDE w:val="0"/>
        <w:autoSpaceDN w:val="0"/>
        <w:adjustRightInd w:val="0"/>
        <w:jc w:val="both"/>
        <w:rPr>
          <w:rFonts w:cs="Arial"/>
          <w:szCs w:val="22"/>
        </w:rPr>
      </w:pPr>
      <w:r w:rsidRPr="00F77C72">
        <w:rPr>
          <w:rFonts w:cs="Arial"/>
          <w:szCs w:val="22"/>
        </w:rPr>
        <w:t xml:space="preserve">Odabrani </w:t>
      </w:r>
      <w:r>
        <w:rPr>
          <w:rFonts w:cs="Arial"/>
          <w:szCs w:val="22"/>
        </w:rPr>
        <w:t>p</w:t>
      </w:r>
      <w:r w:rsidRPr="00F77C72">
        <w:rPr>
          <w:rFonts w:cs="Arial"/>
          <w:szCs w:val="22"/>
        </w:rPr>
        <w:t xml:space="preserve">onuditelj s kojim će biti zaključen </w:t>
      </w:r>
      <w:r>
        <w:rPr>
          <w:rFonts w:cs="Arial"/>
          <w:szCs w:val="22"/>
        </w:rPr>
        <w:t>o</w:t>
      </w:r>
      <w:r w:rsidRPr="00F77C72">
        <w:rPr>
          <w:rFonts w:cs="Arial"/>
          <w:szCs w:val="22"/>
        </w:rPr>
        <w:t xml:space="preserve">kvirni sporazum obvezan je dostaviti jamstvo za izvršenje </w:t>
      </w:r>
      <w:r>
        <w:rPr>
          <w:rFonts w:cs="Arial"/>
          <w:szCs w:val="22"/>
        </w:rPr>
        <w:t>o</w:t>
      </w:r>
      <w:r w:rsidRPr="00F77C72">
        <w:rPr>
          <w:rFonts w:cs="Arial"/>
          <w:szCs w:val="22"/>
        </w:rPr>
        <w:t xml:space="preserve">kvirnog sporazuma, u obliku </w:t>
      </w:r>
      <w:r w:rsidRPr="00F77C72">
        <w:rPr>
          <w:rFonts w:cs="Arial"/>
          <w:i/>
          <w:szCs w:val="22"/>
          <w:u w:val="single"/>
        </w:rPr>
        <w:t>zadužnice ili bjanko zadužnice</w:t>
      </w:r>
      <w:r w:rsidRPr="00F77C72">
        <w:rPr>
          <w:rFonts w:cs="Arial"/>
          <w:szCs w:val="22"/>
        </w:rPr>
        <w:t xml:space="preserve">. Zadužnicu ili bjanko zadužnicu će odabrani Ponuditelj dostaviti potvrđenu kod javnog bilježnika i popunjenu sukladno Pravilniku o obliku i sadržaju zadužnice (Narodne novine, broj 115/2012) ili Pravilniku o obliku i sadržaju bjanko zadužnice (Narodne novine, broj 115/2012), u visini 10 % (deset posto) od ukupne vrijednosti </w:t>
      </w:r>
      <w:r>
        <w:rPr>
          <w:rFonts w:cs="Arial"/>
          <w:szCs w:val="22"/>
        </w:rPr>
        <w:t>o</w:t>
      </w:r>
      <w:r w:rsidRPr="00F77C72">
        <w:rPr>
          <w:rFonts w:cs="Arial"/>
          <w:szCs w:val="22"/>
        </w:rPr>
        <w:t>kvirnog sporazuma za pojedinu grupu, s pripadajućim PDV-om, bez uvećanja, sa zakonskim zateznim kamatama po stopi određenoj sukladno članku 29. stavak 2. Zakona o obveznim odnosima (Narodne</w:t>
      </w:r>
      <w:r>
        <w:rPr>
          <w:rFonts w:cs="Arial"/>
          <w:szCs w:val="22"/>
        </w:rPr>
        <w:t xml:space="preserve"> novine, broj 35/05, 41/08, 125/11 i</w:t>
      </w:r>
      <w:r w:rsidRPr="00F77C72">
        <w:rPr>
          <w:rFonts w:cs="Arial"/>
          <w:szCs w:val="22"/>
        </w:rPr>
        <w:t xml:space="preserve"> 78/15).</w:t>
      </w:r>
    </w:p>
    <w:p w14:paraId="6762EF9A" w14:textId="77777777" w:rsidR="00923378" w:rsidRPr="00F77C72" w:rsidRDefault="00923378" w:rsidP="00923378">
      <w:pPr>
        <w:autoSpaceDE w:val="0"/>
        <w:autoSpaceDN w:val="0"/>
        <w:adjustRightInd w:val="0"/>
        <w:jc w:val="both"/>
        <w:rPr>
          <w:rFonts w:cs="Arial"/>
          <w:szCs w:val="22"/>
        </w:rPr>
      </w:pPr>
    </w:p>
    <w:p w14:paraId="598EE6C6" w14:textId="77777777" w:rsidR="00923378" w:rsidRPr="00F77C72" w:rsidRDefault="00923378" w:rsidP="00923378">
      <w:pPr>
        <w:autoSpaceDE w:val="0"/>
        <w:autoSpaceDN w:val="0"/>
        <w:adjustRightInd w:val="0"/>
        <w:jc w:val="both"/>
        <w:rPr>
          <w:rFonts w:cs="Arial"/>
          <w:szCs w:val="22"/>
        </w:rPr>
      </w:pPr>
      <w:r w:rsidRPr="00F77C72">
        <w:rPr>
          <w:rFonts w:cs="Arial"/>
          <w:szCs w:val="22"/>
        </w:rPr>
        <w:t xml:space="preserve">Zadužnica ili bjanko zadužnica kao jamstvo za izvršenje </w:t>
      </w:r>
      <w:r>
        <w:rPr>
          <w:rFonts w:cs="Arial"/>
          <w:szCs w:val="22"/>
        </w:rPr>
        <w:t>o</w:t>
      </w:r>
      <w:r w:rsidRPr="00F77C72">
        <w:rPr>
          <w:rFonts w:cs="Arial"/>
          <w:szCs w:val="22"/>
        </w:rPr>
        <w:t xml:space="preserve">kvirnog sporazuma predaje se prilikom obostranog potpisa </w:t>
      </w:r>
      <w:r>
        <w:rPr>
          <w:rFonts w:cs="Arial"/>
          <w:szCs w:val="22"/>
        </w:rPr>
        <w:t>o</w:t>
      </w:r>
      <w:r w:rsidRPr="00F77C72">
        <w:rPr>
          <w:rFonts w:cs="Arial"/>
          <w:szCs w:val="22"/>
        </w:rPr>
        <w:t xml:space="preserve">kvirnog sporazuma ili najkasnije u roku od 10 (deset) dana od dana potpisa istog na adresu naručitelja: Državni ured za središnju javnu nabavu, Ulica Ivana </w:t>
      </w:r>
      <w:proofErr w:type="spellStart"/>
      <w:r w:rsidRPr="00F77C72">
        <w:rPr>
          <w:rFonts w:cs="Arial"/>
          <w:szCs w:val="22"/>
        </w:rPr>
        <w:t>Dežmana</w:t>
      </w:r>
      <w:proofErr w:type="spellEnd"/>
      <w:r w:rsidRPr="00F77C72">
        <w:rPr>
          <w:rFonts w:cs="Arial"/>
          <w:szCs w:val="22"/>
        </w:rPr>
        <w:t xml:space="preserve"> 6/II, 10000 Zagreb.</w:t>
      </w:r>
    </w:p>
    <w:p w14:paraId="5A380F1F" w14:textId="77777777" w:rsidR="00923378" w:rsidRPr="00F77C72" w:rsidRDefault="00923378" w:rsidP="00923378">
      <w:pPr>
        <w:autoSpaceDE w:val="0"/>
        <w:autoSpaceDN w:val="0"/>
        <w:adjustRightInd w:val="0"/>
        <w:jc w:val="both"/>
        <w:rPr>
          <w:rFonts w:cs="Arial"/>
          <w:szCs w:val="22"/>
        </w:rPr>
      </w:pPr>
    </w:p>
    <w:p w14:paraId="33A90642" w14:textId="77777777" w:rsidR="00923378" w:rsidRPr="00F77C72" w:rsidRDefault="00923378" w:rsidP="00923378">
      <w:pPr>
        <w:autoSpaceDE w:val="0"/>
        <w:autoSpaceDN w:val="0"/>
        <w:adjustRightInd w:val="0"/>
        <w:jc w:val="both"/>
        <w:rPr>
          <w:rFonts w:cs="Arial"/>
          <w:szCs w:val="22"/>
        </w:rPr>
      </w:pPr>
      <w:r w:rsidRPr="00F77C72">
        <w:rPr>
          <w:rFonts w:cs="Arial"/>
          <w:bCs/>
          <w:szCs w:val="22"/>
        </w:rPr>
        <w:t>Naru</w:t>
      </w:r>
      <w:r>
        <w:rPr>
          <w:rFonts w:cs="Arial"/>
          <w:bCs/>
          <w:szCs w:val="22"/>
        </w:rPr>
        <w:t>čitelj će jamstvo za izvršenje o</w:t>
      </w:r>
      <w:r w:rsidRPr="00F77C72">
        <w:rPr>
          <w:rFonts w:cs="Arial"/>
          <w:bCs/>
          <w:szCs w:val="22"/>
        </w:rPr>
        <w:t>kvirnog sporazuma, sukladno</w:t>
      </w:r>
      <w:r w:rsidRPr="00F77C72">
        <w:rPr>
          <w:rFonts w:cs="Arial"/>
          <w:szCs w:val="22"/>
        </w:rPr>
        <w:t xml:space="preserve"> članku 76. točki 3. Zakona o javnoj nabavi, </w:t>
      </w:r>
      <w:r w:rsidRPr="00F77C72">
        <w:rPr>
          <w:rFonts w:cs="Arial"/>
          <w:bCs/>
          <w:szCs w:val="22"/>
        </w:rPr>
        <w:t xml:space="preserve">naplatiti </w:t>
      </w:r>
      <w:r w:rsidRPr="00F77C72">
        <w:rPr>
          <w:rFonts w:cs="Arial"/>
          <w:szCs w:val="22"/>
        </w:rPr>
        <w:t>za slučaj:</w:t>
      </w:r>
    </w:p>
    <w:p w14:paraId="7661DE53" w14:textId="77777777" w:rsidR="00923378" w:rsidRPr="00F77C72" w:rsidRDefault="00923378" w:rsidP="00923378">
      <w:pPr>
        <w:numPr>
          <w:ilvl w:val="0"/>
          <w:numId w:val="35"/>
        </w:numPr>
        <w:jc w:val="both"/>
        <w:rPr>
          <w:rFonts w:cs="Arial"/>
          <w:szCs w:val="22"/>
        </w:rPr>
      </w:pPr>
      <w:r w:rsidRPr="00F77C72">
        <w:rPr>
          <w:rFonts w:cs="Arial"/>
          <w:szCs w:val="22"/>
        </w:rPr>
        <w:t>neizvršavanja okvirnog sporazuma, odnosno odbij</w:t>
      </w:r>
      <w:r w:rsidR="00AA3F96">
        <w:rPr>
          <w:rFonts w:cs="Arial"/>
          <w:szCs w:val="22"/>
        </w:rPr>
        <w:t xml:space="preserve">anja zaključivanja </w:t>
      </w:r>
      <w:r w:rsidRPr="00F77C72">
        <w:rPr>
          <w:rFonts w:cs="Arial"/>
          <w:szCs w:val="22"/>
        </w:rPr>
        <w:t xml:space="preserve">ugovora </w:t>
      </w:r>
      <w:r w:rsidR="00AA3F96">
        <w:rPr>
          <w:rFonts w:cs="Arial"/>
          <w:szCs w:val="22"/>
        </w:rPr>
        <w:t xml:space="preserve">o javnoj nabavi </w:t>
      </w:r>
      <w:r w:rsidRPr="00F77C72">
        <w:rPr>
          <w:rFonts w:cs="Arial"/>
          <w:szCs w:val="22"/>
        </w:rPr>
        <w:t xml:space="preserve">na temelju </w:t>
      </w:r>
      <w:r>
        <w:rPr>
          <w:rFonts w:cs="Arial"/>
          <w:szCs w:val="22"/>
        </w:rPr>
        <w:t>o</w:t>
      </w:r>
      <w:r w:rsidRPr="00F77C72">
        <w:rPr>
          <w:rFonts w:cs="Arial"/>
          <w:szCs w:val="22"/>
        </w:rPr>
        <w:t>kvirnog</w:t>
      </w:r>
      <w:r>
        <w:rPr>
          <w:rFonts w:cs="Arial"/>
          <w:szCs w:val="22"/>
        </w:rPr>
        <w:t xml:space="preserve"> sporazuma od strane odabranog p</w:t>
      </w:r>
      <w:r w:rsidRPr="00F77C72">
        <w:rPr>
          <w:rFonts w:cs="Arial"/>
          <w:szCs w:val="22"/>
        </w:rPr>
        <w:t>onuditelja.</w:t>
      </w:r>
    </w:p>
    <w:p w14:paraId="239B19E1" w14:textId="77777777" w:rsidR="00923378" w:rsidRPr="00F77C72" w:rsidRDefault="00923378" w:rsidP="00923378">
      <w:pPr>
        <w:autoSpaceDE w:val="0"/>
        <w:autoSpaceDN w:val="0"/>
        <w:adjustRightInd w:val="0"/>
        <w:jc w:val="both"/>
        <w:rPr>
          <w:rFonts w:cs="Arial"/>
          <w:szCs w:val="22"/>
        </w:rPr>
      </w:pPr>
    </w:p>
    <w:p w14:paraId="103C8CCE" w14:textId="77777777" w:rsidR="00923378" w:rsidRPr="00F77C72" w:rsidRDefault="00923378" w:rsidP="00923378">
      <w:pPr>
        <w:autoSpaceDE w:val="0"/>
        <w:autoSpaceDN w:val="0"/>
        <w:adjustRightInd w:val="0"/>
        <w:spacing w:after="240"/>
        <w:jc w:val="both"/>
        <w:rPr>
          <w:rFonts w:cs="Arial"/>
          <w:szCs w:val="22"/>
        </w:rPr>
      </w:pPr>
      <w:r>
        <w:rPr>
          <w:rFonts w:cs="Arial"/>
          <w:szCs w:val="22"/>
        </w:rPr>
        <w:lastRenderedPageBreak/>
        <w:t>Ako jamstvo za izvršavanje o</w:t>
      </w:r>
      <w:r w:rsidRPr="00F77C72">
        <w:rPr>
          <w:rFonts w:cs="Arial"/>
          <w:szCs w:val="22"/>
        </w:rPr>
        <w:t>kvirnog sporazuma ne bude naplaćeno, Naruč</w:t>
      </w:r>
      <w:r>
        <w:rPr>
          <w:rFonts w:cs="Arial"/>
          <w:szCs w:val="22"/>
        </w:rPr>
        <w:t>itelj će ga vratiti odabranom p</w:t>
      </w:r>
      <w:r w:rsidRPr="00F77C72">
        <w:rPr>
          <w:rFonts w:cs="Arial"/>
          <w:szCs w:val="22"/>
        </w:rPr>
        <w:t xml:space="preserve">onuditelju </w:t>
      </w:r>
      <w:r w:rsidRPr="00A1114E">
        <w:rPr>
          <w:rFonts w:cs="Arial"/>
          <w:color w:val="000000"/>
          <w:szCs w:val="22"/>
        </w:rPr>
        <w:t xml:space="preserve">po </w:t>
      </w:r>
      <w:r>
        <w:rPr>
          <w:rFonts w:cs="Arial"/>
          <w:color w:val="000000"/>
          <w:szCs w:val="22"/>
        </w:rPr>
        <w:t>prestanku okvirnog sporazuma, odnosno nakon isteka</w:t>
      </w:r>
      <w:r w:rsidRPr="00A1114E">
        <w:rPr>
          <w:rFonts w:cs="Arial"/>
          <w:color w:val="000000"/>
          <w:szCs w:val="22"/>
        </w:rPr>
        <w:t xml:space="preserve"> </w:t>
      </w:r>
      <w:r>
        <w:rPr>
          <w:rFonts w:cs="Arial"/>
          <w:color w:val="000000"/>
          <w:szCs w:val="22"/>
        </w:rPr>
        <w:t>zadnjeg ugovora sklopljenog temeljem okvirnog sporazuma</w:t>
      </w:r>
      <w:r w:rsidRPr="00F77C72">
        <w:rPr>
          <w:rFonts w:cs="Arial"/>
          <w:szCs w:val="22"/>
        </w:rPr>
        <w:t>.</w:t>
      </w:r>
    </w:p>
    <w:p w14:paraId="7DF279EC" w14:textId="77777777" w:rsidR="004E35EF" w:rsidRPr="004E35EF" w:rsidRDefault="00FE008B" w:rsidP="0091210A">
      <w:pPr>
        <w:pStyle w:val="Naslov2"/>
      </w:pPr>
      <w:bookmarkStart w:id="84" w:name="_Toc424885318"/>
      <w:r>
        <w:t>3</w:t>
      </w:r>
      <w:r w:rsidR="00923378">
        <w:t>3</w:t>
      </w:r>
      <w:r w:rsidR="00DD1B5C">
        <w:t>.3</w:t>
      </w:r>
      <w:r w:rsidR="009F6883">
        <w:t xml:space="preserve">.   </w:t>
      </w:r>
      <w:r w:rsidR="004E35EF" w:rsidRPr="004E35EF">
        <w:t>Jamstvo za uredno ispunjenje ugovora</w:t>
      </w:r>
      <w:bookmarkEnd w:id="84"/>
      <w:r w:rsidR="00B663E6">
        <w:t xml:space="preserve"> </w:t>
      </w:r>
    </w:p>
    <w:p w14:paraId="5A3C50B0" w14:textId="77777777" w:rsidR="004E35EF" w:rsidRPr="004E35EF" w:rsidRDefault="004E35EF" w:rsidP="004E35EF">
      <w:pPr>
        <w:autoSpaceDE w:val="0"/>
        <w:autoSpaceDN w:val="0"/>
        <w:adjustRightInd w:val="0"/>
        <w:jc w:val="both"/>
        <w:rPr>
          <w:rFonts w:cs="Arial"/>
          <w:iCs/>
          <w:szCs w:val="22"/>
        </w:rPr>
      </w:pPr>
    </w:p>
    <w:p w14:paraId="56F056D0" w14:textId="77777777" w:rsidR="004E35EF" w:rsidRPr="00ED4500" w:rsidRDefault="004E35EF" w:rsidP="004E35EF">
      <w:pPr>
        <w:autoSpaceDE w:val="0"/>
        <w:autoSpaceDN w:val="0"/>
        <w:adjustRightInd w:val="0"/>
        <w:jc w:val="both"/>
        <w:rPr>
          <w:rFonts w:cs="Arial"/>
          <w:iCs/>
          <w:szCs w:val="22"/>
        </w:rPr>
      </w:pPr>
      <w:r w:rsidRPr="004E35EF">
        <w:rPr>
          <w:rFonts w:cs="Arial"/>
          <w:szCs w:val="22"/>
        </w:rPr>
        <w:t xml:space="preserve">Ponuditelj čija ponuda bude odabrana će, </w:t>
      </w:r>
      <w:r w:rsidRPr="004E35EF">
        <w:rPr>
          <w:rFonts w:cs="Arial"/>
          <w:iCs/>
          <w:szCs w:val="22"/>
        </w:rPr>
        <w:t>na</w:t>
      </w:r>
      <w:r w:rsidRPr="004E35EF">
        <w:rPr>
          <w:rFonts w:cs="Arial"/>
          <w:i/>
          <w:szCs w:val="22"/>
        </w:rPr>
        <w:t xml:space="preserve"> </w:t>
      </w:r>
      <w:r w:rsidRPr="004E35EF">
        <w:rPr>
          <w:rFonts w:cs="Arial"/>
          <w:iCs/>
          <w:szCs w:val="22"/>
        </w:rPr>
        <w:t>zahtjev Korisnika</w:t>
      </w:r>
      <w:r w:rsidRPr="004E35EF">
        <w:rPr>
          <w:rFonts w:cs="Arial"/>
          <w:szCs w:val="22"/>
        </w:rPr>
        <w:t>, prilikom sklapanja ugovora o javnoj nabavi</w:t>
      </w:r>
      <w:r w:rsidR="00AA3F96">
        <w:rPr>
          <w:rFonts w:cs="Arial"/>
          <w:szCs w:val="22"/>
        </w:rPr>
        <w:t xml:space="preserve"> sa k</w:t>
      </w:r>
      <w:r w:rsidR="00107352">
        <w:rPr>
          <w:rFonts w:cs="Arial"/>
          <w:szCs w:val="22"/>
        </w:rPr>
        <w:t xml:space="preserve">orisnicima iz točke 1. </w:t>
      </w:r>
      <w:r w:rsidRPr="004E35EF">
        <w:rPr>
          <w:rFonts w:cs="Arial"/>
          <w:szCs w:val="22"/>
        </w:rPr>
        <w:t xml:space="preserve">Dokumentacije, dostaviti jamstvo za uredno ispunjenje ugovora koje će se naplatiti u slučaju povrede ugovornih obveza, </w:t>
      </w:r>
      <w:r w:rsidRPr="004E35EF">
        <w:rPr>
          <w:rFonts w:cs="Arial"/>
          <w:iCs/>
          <w:szCs w:val="22"/>
        </w:rPr>
        <w:t xml:space="preserve">u obliku </w:t>
      </w:r>
      <w:r w:rsidR="00ED4500" w:rsidRPr="00ED4500">
        <w:rPr>
          <w:rFonts w:cs="Arial"/>
          <w:i/>
          <w:iCs/>
          <w:szCs w:val="22"/>
          <w:u w:val="single"/>
        </w:rPr>
        <w:t>bankarske garancije</w:t>
      </w:r>
      <w:r w:rsidR="00ED4500">
        <w:rPr>
          <w:rFonts w:cs="Arial"/>
          <w:iCs/>
          <w:szCs w:val="22"/>
        </w:rPr>
        <w:t xml:space="preserve">, </w:t>
      </w:r>
      <w:r w:rsidRPr="001B42C0">
        <w:rPr>
          <w:rFonts w:cs="Arial"/>
          <w:i/>
          <w:iCs/>
          <w:szCs w:val="22"/>
          <w:u w:val="single"/>
        </w:rPr>
        <w:t>zadužnice ili bjanko zadužnice</w:t>
      </w:r>
      <w:r w:rsidR="00ED4500">
        <w:rPr>
          <w:rFonts w:cs="Arial"/>
          <w:iCs/>
          <w:szCs w:val="22"/>
          <w:u w:val="single"/>
        </w:rPr>
        <w:t xml:space="preserve"> </w:t>
      </w:r>
      <w:r w:rsidR="00ED4500" w:rsidRPr="00ED4500">
        <w:rPr>
          <w:rFonts w:cs="Arial"/>
          <w:iCs/>
          <w:szCs w:val="22"/>
        </w:rPr>
        <w:t>(</w:t>
      </w:r>
      <w:r w:rsidR="00ED4500" w:rsidRPr="00E43F3D">
        <w:rPr>
          <w:rFonts w:cs="Arial"/>
          <w:iCs/>
          <w:szCs w:val="22"/>
        </w:rPr>
        <w:t>korisnik odabire vrstu jamstva)</w:t>
      </w:r>
      <w:r w:rsidR="00E43F3D" w:rsidRPr="00E43F3D">
        <w:rPr>
          <w:rFonts w:cs="Arial"/>
          <w:iCs/>
          <w:szCs w:val="22"/>
        </w:rPr>
        <w:t>.</w:t>
      </w:r>
    </w:p>
    <w:p w14:paraId="5D3F5276" w14:textId="77777777" w:rsidR="004E35EF" w:rsidRDefault="004E35EF" w:rsidP="004E35EF">
      <w:pPr>
        <w:autoSpaceDE w:val="0"/>
        <w:autoSpaceDN w:val="0"/>
        <w:adjustRightInd w:val="0"/>
        <w:jc w:val="both"/>
        <w:rPr>
          <w:rFonts w:cs="Arial"/>
          <w:szCs w:val="22"/>
        </w:rPr>
      </w:pPr>
    </w:p>
    <w:p w14:paraId="614B5E18" w14:textId="77777777" w:rsidR="00ED4500" w:rsidRPr="00412389" w:rsidRDefault="00ED4500" w:rsidP="00ED4500">
      <w:pPr>
        <w:jc w:val="both"/>
        <w:rPr>
          <w:rFonts w:cs="Arial"/>
          <w:color w:val="000000"/>
          <w:szCs w:val="22"/>
        </w:rPr>
      </w:pPr>
      <w:r w:rsidRPr="001F2FE7">
        <w:rPr>
          <w:rFonts w:cs="Arial"/>
        </w:rPr>
        <w:t>Bankarska garancija mora biti bezuvjetna, neopoziva i na prvi pisani poziv naručitelja, bez prigovora</w:t>
      </w:r>
      <w:r w:rsidRPr="001F2FE7">
        <w:rPr>
          <w:szCs w:val="22"/>
        </w:rPr>
        <w:t xml:space="preserve"> i s</w:t>
      </w:r>
      <w:r>
        <w:rPr>
          <w:szCs w:val="22"/>
        </w:rPr>
        <w:t xml:space="preserve"> rokom valjanosti 30 dana od isteka važenja ugovora, u iznosu najviše od 10 % od vrijednosti ugovora</w:t>
      </w:r>
      <w:r w:rsidR="004420D4">
        <w:rPr>
          <w:szCs w:val="22"/>
        </w:rPr>
        <w:t xml:space="preserve"> o javnoj nabavi</w:t>
      </w:r>
      <w:r w:rsidR="003C6178" w:rsidRPr="003C6178">
        <w:rPr>
          <w:rFonts w:cs="Arial"/>
          <w:szCs w:val="22"/>
        </w:rPr>
        <w:t xml:space="preserve"> </w:t>
      </w:r>
      <w:r w:rsidR="003C6178" w:rsidRPr="003C6178">
        <w:rPr>
          <w:szCs w:val="22"/>
        </w:rPr>
        <w:t>s pripadajućim PDV-om</w:t>
      </w:r>
      <w:r>
        <w:rPr>
          <w:szCs w:val="22"/>
        </w:rPr>
        <w:t>.</w:t>
      </w:r>
    </w:p>
    <w:p w14:paraId="2365A7C5" w14:textId="77777777" w:rsidR="00ED4500" w:rsidRPr="00080EF0" w:rsidRDefault="00ED4500" w:rsidP="00ED4500">
      <w:pPr>
        <w:jc w:val="both"/>
        <w:rPr>
          <w:szCs w:val="22"/>
        </w:rPr>
      </w:pPr>
    </w:p>
    <w:p w14:paraId="0DE1FD5F" w14:textId="77777777" w:rsidR="00ED4500" w:rsidRDefault="00ED4500" w:rsidP="00ED4500">
      <w:pPr>
        <w:autoSpaceDE w:val="0"/>
        <w:autoSpaceDN w:val="0"/>
        <w:adjustRightInd w:val="0"/>
        <w:jc w:val="both"/>
        <w:rPr>
          <w:rFonts w:cs="Arial"/>
          <w:szCs w:val="22"/>
        </w:rPr>
      </w:pPr>
      <w:r>
        <w:rPr>
          <w:rFonts w:cs="Arial"/>
          <w:szCs w:val="22"/>
        </w:rPr>
        <w:t xml:space="preserve">Bankarska garancija kao jamstvo za </w:t>
      </w:r>
      <w:r w:rsidR="00AA3F96">
        <w:rPr>
          <w:rFonts w:cs="Arial"/>
          <w:szCs w:val="22"/>
        </w:rPr>
        <w:t xml:space="preserve">uredno ispunjenje </w:t>
      </w:r>
      <w:r w:rsidR="00E43F3D">
        <w:rPr>
          <w:rFonts w:cs="Arial"/>
          <w:szCs w:val="22"/>
        </w:rPr>
        <w:t xml:space="preserve">ugovora, </w:t>
      </w:r>
      <w:r>
        <w:rPr>
          <w:rFonts w:cs="Arial"/>
          <w:szCs w:val="22"/>
        </w:rPr>
        <w:t xml:space="preserve">predaje se u roku od 10 (deset) dana od dana potpisa </w:t>
      </w:r>
      <w:r w:rsidR="00AA3F96">
        <w:rPr>
          <w:rFonts w:cs="Arial"/>
          <w:szCs w:val="22"/>
        </w:rPr>
        <w:t xml:space="preserve">ugovora o javnoj nabavi sklopljenog temeljem okvirnog sporazuma, </w:t>
      </w:r>
      <w:r>
        <w:rPr>
          <w:rFonts w:cs="Arial"/>
          <w:szCs w:val="22"/>
        </w:rPr>
        <w:t xml:space="preserve">na adresu naručitelja: Državni ured za središnju javnu nabavu, Ulica Ivana </w:t>
      </w:r>
      <w:proofErr w:type="spellStart"/>
      <w:r>
        <w:rPr>
          <w:rFonts w:cs="Arial"/>
          <w:szCs w:val="22"/>
        </w:rPr>
        <w:t>Dežmana</w:t>
      </w:r>
      <w:proofErr w:type="spellEnd"/>
      <w:r>
        <w:rPr>
          <w:rFonts w:cs="Arial"/>
          <w:szCs w:val="22"/>
        </w:rPr>
        <w:t xml:space="preserve"> 6/II, 10000 Zagreb.</w:t>
      </w:r>
    </w:p>
    <w:p w14:paraId="31C1DFF5" w14:textId="77777777" w:rsidR="00ED4500" w:rsidRDefault="00ED4500" w:rsidP="00ED4500">
      <w:pPr>
        <w:autoSpaceDE w:val="0"/>
        <w:autoSpaceDN w:val="0"/>
        <w:adjustRightInd w:val="0"/>
        <w:jc w:val="both"/>
        <w:rPr>
          <w:rFonts w:cs="Arial"/>
          <w:szCs w:val="22"/>
        </w:rPr>
      </w:pPr>
    </w:p>
    <w:p w14:paraId="69922C59" w14:textId="77777777" w:rsidR="00ED4500" w:rsidRDefault="00ED4500" w:rsidP="004E35EF">
      <w:pPr>
        <w:autoSpaceDE w:val="0"/>
        <w:autoSpaceDN w:val="0"/>
        <w:adjustRightInd w:val="0"/>
        <w:jc w:val="both"/>
        <w:rPr>
          <w:rFonts w:cs="Arial"/>
          <w:szCs w:val="22"/>
        </w:rPr>
      </w:pPr>
    </w:p>
    <w:p w14:paraId="27BC438D" w14:textId="77777777" w:rsidR="004E35EF" w:rsidRPr="004E35EF" w:rsidRDefault="004E35EF" w:rsidP="004E35EF">
      <w:pPr>
        <w:autoSpaceDE w:val="0"/>
        <w:autoSpaceDN w:val="0"/>
        <w:adjustRightInd w:val="0"/>
        <w:jc w:val="both"/>
        <w:rPr>
          <w:rFonts w:cs="Arial"/>
          <w:szCs w:val="22"/>
        </w:rPr>
      </w:pPr>
      <w:r w:rsidRPr="004E35EF">
        <w:rPr>
          <w:rFonts w:cs="Arial"/>
          <w:szCs w:val="22"/>
        </w:rPr>
        <w:t>Zadužnicu ili bjanko zadužnicu će odabrani ponuditelj dostaviti potvrđenu kod javnog bilježnika i popunjenu sukladno Pravilniku o obliku i sadržaju zadužnice („Narodne novine“, broj 115/2012) ili Pravilniku o obliku i sadržaju bjanko zadužnice (</w:t>
      </w:r>
      <w:r w:rsidR="000E39D2">
        <w:rPr>
          <w:rFonts w:cs="Arial"/>
          <w:szCs w:val="22"/>
        </w:rPr>
        <w:t>„</w:t>
      </w:r>
      <w:r w:rsidRPr="004E35EF">
        <w:rPr>
          <w:rFonts w:cs="Arial"/>
          <w:szCs w:val="22"/>
        </w:rPr>
        <w:t>Narodne novine</w:t>
      </w:r>
      <w:r w:rsidR="000E39D2">
        <w:rPr>
          <w:rFonts w:cs="Arial"/>
          <w:szCs w:val="22"/>
        </w:rPr>
        <w:t>“</w:t>
      </w:r>
      <w:r w:rsidRPr="004E35EF">
        <w:rPr>
          <w:rFonts w:cs="Arial"/>
          <w:szCs w:val="22"/>
        </w:rPr>
        <w:t>, broj 115/2012), u visini do 10 % (deset posto) od ukupne vrijednosti ugovora o javnoj nabavi, sa pripadajućim PDV-om, bez uvećanja, sa zakonskim zateznim kamatama po stopi određenoj sukladno članku 29. stavak 2. Zakona o obveznim odnosima (</w:t>
      </w:r>
      <w:r w:rsidR="000E39D2">
        <w:rPr>
          <w:rFonts w:cs="Arial"/>
          <w:szCs w:val="22"/>
        </w:rPr>
        <w:t>„</w:t>
      </w:r>
      <w:r w:rsidRPr="004E35EF">
        <w:rPr>
          <w:rFonts w:cs="Arial"/>
          <w:szCs w:val="22"/>
        </w:rPr>
        <w:t>Narodne novine</w:t>
      </w:r>
      <w:r w:rsidR="000E39D2">
        <w:rPr>
          <w:rFonts w:cs="Arial"/>
          <w:szCs w:val="22"/>
        </w:rPr>
        <w:t>“</w:t>
      </w:r>
      <w:r w:rsidR="00532972">
        <w:rPr>
          <w:rFonts w:cs="Arial"/>
          <w:szCs w:val="22"/>
        </w:rPr>
        <w:t>, broj 35/05, 41/08, 125/</w:t>
      </w:r>
      <w:r w:rsidRPr="004E35EF">
        <w:rPr>
          <w:rFonts w:cs="Arial"/>
          <w:szCs w:val="22"/>
        </w:rPr>
        <w:t>11</w:t>
      </w:r>
      <w:r w:rsidR="00532972">
        <w:rPr>
          <w:rFonts w:cs="Arial"/>
          <w:szCs w:val="22"/>
        </w:rPr>
        <w:t xml:space="preserve"> i 78/15</w:t>
      </w:r>
      <w:r w:rsidRPr="004E35EF">
        <w:rPr>
          <w:rFonts w:cs="Arial"/>
          <w:szCs w:val="22"/>
        </w:rPr>
        <w:t>).</w:t>
      </w:r>
    </w:p>
    <w:p w14:paraId="7C783D4E" w14:textId="77777777" w:rsidR="004E35EF" w:rsidRPr="004E35EF" w:rsidRDefault="004E35EF" w:rsidP="004E35EF">
      <w:pPr>
        <w:autoSpaceDE w:val="0"/>
        <w:autoSpaceDN w:val="0"/>
        <w:adjustRightInd w:val="0"/>
        <w:jc w:val="both"/>
        <w:rPr>
          <w:rFonts w:cs="Arial"/>
          <w:szCs w:val="22"/>
          <w:highlight w:val="lightGray"/>
        </w:rPr>
      </w:pPr>
    </w:p>
    <w:p w14:paraId="2BD4C54F" w14:textId="77777777" w:rsidR="004E35EF" w:rsidRPr="004E35EF" w:rsidRDefault="004E35EF" w:rsidP="004E35EF">
      <w:pPr>
        <w:jc w:val="both"/>
        <w:rPr>
          <w:rFonts w:cs="Arial"/>
          <w:color w:val="000000"/>
          <w:szCs w:val="22"/>
        </w:rPr>
      </w:pPr>
      <w:r w:rsidRPr="004E35EF">
        <w:rPr>
          <w:rFonts w:cs="Arial"/>
          <w:szCs w:val="22"/>
        </w:rPr>
        <w:t xml:space="preserve">Jamstvo za uredno ispunjenje ugovora predaje se korisniku </w:t>
      </w:r>
      <w:r w:rsidRPr="004E35EF">
        <w:rPr>
          <w:rFonts w:cs="Arial"/>
          <w:color w:val="000000"/>
          <w:szCs w:val="22"/>
        </w:rPr>
        <w:t>istodobno s potpisom ugovora, odnosno najkasnije u roku od 10 (dese</w:t>
      </w:r>
      <w:r w:rsidR="00E43F3D">
        <w:rPr>
          <w:rFonts w:cs="Arial"/>
          <w:color w:val="000000"/>
          <w:szCs w:val="22"/>
        </w:rPr>
        <w:t>t) dana od dana potpisa ugovora.</w:t>
      </w:r>
      <w:r w:rsidRPr="004E35EF">
        <w:rPr>
          <w:rFonts w:cs="Arial"/>
          <w:szCs w:val="22"/>
        </w:rPr>
        <w:t xml:space="preserve"> </w:t>
      </w:r>
    </w:p>
    <w:p w14:paraId="1CA237CD" w14:textId="77777777" w:rsidR="004E35EF" w:rsidRPr="004E35EF" w:rsidRDefault="004E35EF" w:rsidP="004E35EF">
      <w:pPr>
        <w:autoSpaceDE w:val="0"/>
        <w:autoSpaceDN w:val="0"/>
        <w:adjustRightInd w:val="0"/>
        <w:jc w:val="both"/>
        <w:rPr>
          <w:rFonts w:cs="Arial"/>
          <w:szCs w:val="22"/>
        </w:rPr>
      </w:pPr>
    </w:p>
    <w:p w14:paraId="16436D9F" w14:textId="77777777" w:rsidR="004E35EF" w:rsidRPr="004E35EF" w:rsidRDefault="004E35EF" w:rsidP="004E35EF">
      <w:pPr>
        <w:autoSpaceDE w:val="0"/>
        <w:autoSpaceDN w:val="0"/>
        <w:adjustRightInd w:val="0"/>
        <w:jc w:val="both"/>
        <w:rPr>
          <w:rFonts w:cs="Arial"/>
          <w:szCs w:val="22"/>
        </w:rPr>
      </w:pPr>
      <w:r w:rsidRPr="004E35EF">
        <w:rPr>
          <w:rFonts w:cs="Arial"/>
          <w:szCs w:val="22"/>
        </w:rPr>
        <w:t>Ako jamstvo za uredno ispunjenje ugovora ne bude naplaćeno, korisnik će ga vratiti odabranom ponuditelju nakon isteka ugovora.</w:t>
      </w:r>
    </w:p>
    <w:p w14:paraId="33D11E71" w14:textId="77777777" w:rsidR="004E35EF" w:rsidRPr="004E35EF" w:rsidRDefault="004E35EF" w:rsidP="004E35EF">
      <w:pPr>
        <w:autoSpaceDE w:val="0"/>
        <w:autoSpaceDN w:val="0"/>
        <w:adjustRightInd w:val="0"/>
        <w:jc w:val="both"/>
        <w:rPr>
          <w:rFonts w:cs="Arial"/>
          <w:szCs w:val="22"/>
        </w:rPr>
      </w:pPr>
    </w:p>
    <w:p w14:paraId="788998EF" w14:textId="77777777" w:rsidR="0091210A" w:rsidRDefault="00BE6249" w:rsidP="004E35EF">
      <w:pPr>
        <w:autoSpaceDE w:val="0"/>
        <w:autoSpaceDN w:val="0"/>
        <w:adjustRightInd w:val="0"/>
        <w:jc w:val="both"/>
        <w:rPr>
          <w:rFonts w:cs="Arial"/>
          <w:szCs w:val="22"/>
        </w:rPr>
      </w:pPr>
      <w:r>
        <w:rPr>
          <w:rFonts w:cs="Arial"/>
          <w:szCs w:val="22"/>
        </w:rPr>
        <w:t xml:space="preserve">Kod izdavanja narudžbenica </w:t>
      </w:r>
      <w:r w:rsidR="004E35EF" w:rsidRPr="004E35EF">
        <w:rPr>
          <w:rFonts w:cs="Arial"/>
          <w:szCs w:val="22"/>
        </w:rPr>
        <w:t xml:space="preserve">temeljem </w:t>
      </w:r>
      <w:r>
        <w:rPr>
          <w:rFonts w:cs="Arial"/>
          <w:szCs w:val="22"/>
        </w:rPr>
        <w:t>okvirnog sporazuma</w:t>
      </w:r>
      <w:r w:rsidR="004E35EF" w:rsidRPr="004E35EF">
        <w:rPr>
          <w:rFonts w:cs="Arial"/>
          <w:szCs w:val="22"/>
        </w:rPr>
        <w:t xml:space="preserve"> ponuditelji ne dostavljaju jamstvo za uredno ispunjenje ugovora.</w:t>
      </w:r>
    </w:p>
    <w:p w14:paraId="51BCF864" w14:textId="77777777" w:rsidR="00E43F3D" w:rsidRDefault="00E43F3D" w:rsidP="004E35EF">
      <w:pPr>
        <w:autoSpaceDE w:val="0"/>
        <w:autoSpaceDN w:val="0"/>
        <w:adjustRightInd w:val="0"/>
        <w:jc w:val="both"/>
        <w:rPr>
          <w:rFonts w:cs="Arial"/>
          <w:szCs w:val="22"/>
        </w:rPr>
      </w:pPr>
    </w:p>
    <w:p w14:paraId="59920000" w14:textId="77777777" w:rsidR="0091210A" w:rsidRPr="004E35EF" w:rsidRDefault="0091210A" w:rsidP="004E35EF">
      <w:pPr>
        <w:autoSpaceDE w:val="0"/>
        <w:autoSpaceDN w:val="0"/>
        <w:adjustRightInd w:val="0"/>
        <w:jc w:val="both"/>
        <w:rPr>
          <w:rFonts w:cs="Arial"/>
          <w:szCs w:val="22"/>
        </w:rPr>
      </w:pPr>
    </w:p>
    <w:p w14:paraId="5116DA83" w14:textId="77777777" w:rsidR="004E35EF" w:rsidRPr="004E35EF" w:rsidRDefault="004E35EF" w:rsidP="004420D4">
      <w:pPr>
        <w:pStyle w:val="Naslov1"/>
      </w:pPr>
      <w:bookmarkStart w:id="85" w:name="_Toc325703366"/>
      <w:bookmarkStart w:id="86" w:name="_Toc332203281"/>
      <w:bookmarkStart w:id="87" w:name="_Toc409679444"/>
      <w:bookmarkStart w:id="88" w:name="_Toc424885319"/>
      <w:r w:rsidRPr="004E35EF">
        <w:t>Datum, vrijeme i mjesto dostave ponuda</w:t>
      </w:r>
      <w:bookmarkEnd w:id="85"/>
      <w:r w:rsidRPr="004E35EF">
        <w:t xml:space="preserve"> i javnog otvaranja ponuda</w:t>
      </w:r>
      <w:bookmarkEnd w:id="86"/>
      <w:bookmarkEnd w:id="87"/>
      <w:bookmarkEnd w:id="88"/>
    </w:p>
    <w:p w14:paraId="74C9BD9C" w14:textId="77777777" w:rsidR="004E35EF" w:rsidRPr="004E35EF" w:rsidRDefault="004E35EF" w:rsidP="004E35EF">
      <w:pPr>
        <w:keepNext/>
        <w:outlineLvl w:val="1"/>
        <w:rPr>
          <w:rFonts w:cs="Arial"/>
          <w:b/>
          <w:bCs/>
          <w:color w:val="000000"/>
          <w:szCs w:val="22"/>
        </w:rPr>
      </w:pPr>
    </w:p>
    <w:p w14:paraId="7A7C0AB2" w14:textId="77777777" w:rsidR="004E35EF" w:rsidRPr="004E35EF" w:rsidRDefault="004E35EF" w:rsidP="004E35EF">
      <w:pPr>
        <w:tabs>
          <w:tab w:val="left" w:pos="480"/>
        </w:tabs>
        <w:jc w:val="both"/>
        <w:rPr>
          <w:rFonts w:cs="Arial"/>
          <w:color w:val="000000"/>
          <w:szCs w:val="22"/>
        </w:rPr>
      </w:pPr>
      <w:r w:rsidRPr="004E35EF">
        <w:rPr>
          <w:rFonts w:cs="Arial"/>
          <w:color w:val="000000"/>
          <w:szCs w:val="22"/>
        </w:rPr>
        <w:t xml:space="preserve">Javno otvaranje ponuda </w:t>
      </w:r>
      <w:r w:rsidRPr="009506EA">
        <w:rPr>
          <w:rFonts w:cs="Arial"/>
          <w:color w:val="000000"/>
          <w:szCs w:val="22"/>
        </w:rPr>
        <w:t xml:space="preserve">održat će </w:t>
      </w:r>
      <w:r w:rsidRPr="007D1BA4">
        <w:rPr>
          <w:rFonts w:cs="Arial"/>
          <w:szCs w:val="22"/>
        </w:rPr>
        <w:t xml:space="preserve">se </w:t>
      </w:r>
      <w:r w:rsidR="009F2BC9" w:rsidRPr="009F2BC9">
        <w:rPr>
          <w:rFonts w:cs="Arial"/>
          <w:szCs w:val="22"/>
          <w:highlight w:val="yellow"/>
        </w:rPr>
        <w:t>XX</w:t>
      </w:r>
      <w:r w:rsidR="007D1BA4" w:rsidRPr="009F2BC9">
        <w:rPr>
          <w:rFonts w:cs="Arial"/>
          <w:b/>
          <w:bCs/>
          <w:szCs w:val="22"/>
          <w:highlight w:val="yellow"/>
        </w:rPr>
        <w:t>.</w:t>
      </w:r>
      <w:r w:rsidR="00ED4500">
        <w:rPr>
          <w:rFonts w:cs="Arial"/>
          <w:b/>
          <w:bCs/>
          <w:szCs w:val="22"/>
          <w:highlight w:val="yellow"/>
        </w:rPr>
        <w:t xml:space="preserve"> </w:t>
      </w:r>
      <w:r w:rsidR="00ED4500">
        <w:rPr>
          <w:rFonts w:cs="Arial"/>
          <w:b/>
          <w:bCs/>
          <w:szCs w:val="22"/>
        </w:rPr>
        <w:t>_______</w:t>
      </w:r>
      <w:r w:rsidRPr="007D1BA4">
        <w:rPr>
          <w:rFonts w:cs="Arial"/>
          <w:szCs w:val="22"/>
        </w:rPr>
        <w:t xml:space="preserve"> </w:t>
      </w:r>
      <w:r w:rsidR="008423ED">
        <w:rPr>
          <w:rFonts w:cs="Arial"/>
          <w:b/>
          <w:szCs w:val="22"/>
        </w:rPr>
        <w:t>2016</w:t>
      </w:r>
      <w:r w:rsidRPr="007D1BA4">
        <w:rPr>
          <w:rFonts w:cs="Arial"/>
          <w:b/>
          <w:szCs w:val="22"/>
        </w:rPr>
        <w:t>. godine u 10:00 sati</w:t>
      </w:r>
      <w:r w:rsidRPr="007D1BA4">
        <w:rPr>
          <w:rFonts w:cs="Arial"/>
          <w:szCs w:val="22"/>
        </w:rPr>
        <w:t>,</w:t>
      </w:r>
      <w:r w:rsidRPr="007D1BA4">
        <w:rPr>
          <w:rFonts w:cs="Arial"/>
          <w:color w:val="000000"/>
          <w:szCs w:val="22"/>
        </w:rPr>
        <w:t xml:space="preserve"> u</w:t>
      </w:r>
      <w:r w:rsidRPr="004E35EF">
        <w:rPr>
          <w:rFonts w:cs="Arial"/>
          <w:color w:val="000000"/>
          <w:szCs w:val="22"/>
        </w:rPr>
        <w:t xml:space="preserve"> prostoriji za sastanke Državnog ureda za središnju javnu nabavu, Ulica Ivana </w:t>
      </w:r>
      <w:proofErr w:type="spellStart"/>
      <w:r w:rsidRPr="004E35EF">
        <w:rPr>
          <w:rFonts w:cs="Arial"/>
          <w:color w:val="000000"/>
          <w:szCs w:val="22"/>
        </w:rPr>
        <w:t>Dežmana</w:t>
      </w:r>
      <w:proofErr w:type="spellEnd"/>
      <w:r w:rsidRPr="004E35EF">
        <w:rPr>
          <w:rFonts w:cs="Arial"/>
          <w:color w:val="000000"/>
          <w:szCs w:val="22"/>
        </w:rPr>
        <w:t xml:space="preserve"> 6/II, 10000 Zagreb.</w:t>
      </w:r>
    </w:p>
    <w:p w14:paraId="03B346C7" w14:textId="77777777" w:rsidR="004E35EF" w:rsidRPr="004E35EF" w:rsidRDefault="004E35EF" w:rsidP="004E35EF">
      <w:pPr>
        <w:tabs>
          <w:tab w:val="left" w:pos="6086"/>
        </w:tabs>
        <w:jc w:val="both"/>
        <w:rPr>
          <w:rFonts w:cs="Arial"/>
          <w:color w:val="000000"/>
          <w:szCs w:val="22"/>
        </w:rPr>
      </w:pPr>
      <w:r w:rsidRPr="004E35EF">
        <w:rPr>
          <w:rFonts w:cs="Arial"/>
          <w:color w:val="000000"/>
          <w:szCs w:val="22"/>
        </w:rPr>
        <w:tab/>
      </w:r>
    </w:p>
    <w:p w14:paraId="0FAEFA5E" w14:textId="77777777" w:rsidR="004E35EF" w:rsidRPr="004E35EF" w:rsidRDefault="004E35EF" w:rsidP="004E35EF">
      <w:pPr>
        <w:tabs>
          <w:tab w:val="left" w:pos="480"/>
        </w:tabs>
        <w:jc w:val="both"/>
        <w:rPr>
          <w:rFonts w:cs="Arial"/>
          <w:color w:val="000000"/>
          <w:szCs w:val="22"/>
        </w:rPr>
      </w:pPr>
      <w:r w:rsidRPr="004E35EF">
        <w:rPr>
          <w:rFonts w:cs="Arial"/>
          <w:color w:val="000000"/>
          <w:szCs w:val="22"/>
        </w:rPr>
        <w:t xml:space="preserve">Javnom otvaranju ponuda mogu prisustvovati ovlašteni predstavnici ponuditelja i druge osobe. Sukladno članku 89. stavku 6. Zakona o javnoj nabavi, pravo aktivnog sudjelovanja na javnom otvaranju ponuda imaju samo ovlašteni predstavnici </w:t>
      </w:r>
      <w:r w:rsidR="004420D4">
        <w:rPr>
          <w:rFonts w:cs="Arial"/>
          <w:color w:val="000000"/>
          <w:szCs w:val="22"/>
        </w:rPr>
        <w:t>n</w:t>
      </w:r>
      <w:r w:rsidRPr="004E35EF">
        <w:rPr>
          <w:rFonts w:cs="Arial"/>
          <w:color w:val="000000"/>
          <w:szCs w:val="22"/>
        </w:rPr>
        <w:t>aručitelja i ovlašteni predstavnici ponuditelja.</w:t>
      </w:r>
    </w:p>
    <w:p w14:paraId="46C792DC" w14:textId="77777777" w:rsidR="004E35EF" w:rsidRPr="004E35EF" w:rsidRDefault="004E35EF" w:rsidP="004E35EF">
      <w:pPr>
        <w:tabs>
          <w:tab w:val="left" w:pos="480"/>
        </w:tabs>
        <w:jc w:val="both"/>
        <w:rPr>
          <w:rFonts w:cs="Arial"/>
          <w:color w:val="000000"/>
          <w:szCs w:val="22"/>
        </w:rPr>
      </w:pPr>
    </w:p>
    <w:p w14:paraId="7159C9ED" w14:textId="77777777" w:rsidR="004E35EF" w:rsidRDefault="004E35EF" w:rsidP="004E35EF">
      <w:pPr>
        <w:tabs>
          <w:tab w:val="left" w:pos="480"/>
        </w:tabs>
        <w:jc w:val="both"/>
        <w:rPr>
          <w:rFonts w:cs="Arial"/>
          <w:color w:val="000000"/>
          <w:szCs w:val="22"/>
        </w:rPr>
      </w:pPr>
      <w:r w:rsidRPr="004E35EF">
        <w:rPr>
          <w:rFonts w:cs="Arial"/>
          <w:color w:val="000000"/>
          <w:szCs w:val="22"/>
        </w:rPr>
        <w:t>Ovlašteni predstavnici ponuditelja moraju svoje pisano ovlaštenje (</w:t>
      </w:r>
      <w:r w:rsidRPr="004E35EF">
        <w:rPr>
          <w:rFonts w:cs="Arial"/>
          <w:szCs w:val="22"/>
        </w:rPr>
        <w:t>Pri</w:t>
      </w:r>
      <w:r w:rsidR="0074540F">
        <w:rPr>
          <w:rFonts w:cs="Arial"/>
          <w:szCs w:val="22"/>
        </w:rPr>
        <w:t>log</w:t>
      </w:r>
      <w:r w:rsidRPr="004E35EF">
        <w:rPr>
          <w:rFonts w:cs="Arial"/>
          <w:szCs w:val="22"/>
        </w:rPr>
        <w:t> II</w:t>
      </w:r>
      <w:r w:rsidR="008313EA">
        <w:rPr>
          <w:rFonts w:cs="Arial"/>
          <w:szCs w:val="22"/>
        </w:rPr>
        <w:t>. Dokumentacije</w:t>
      </w:r>
      <w:r w:rsidRPr="004E35EF">
        <w:rPr>
          <w:rFonts w:cs="Arial"/>
          <w:szCs w:val="22"/>
        </w:rPr>
        <w:t>)</w:t>
      </w:r>
      <w:r w:rsidRPr="004E35EF">
        <w:rPr>
          <w:rFonts w:cs="Arial"/>
          <w:color w:val="000000"/>
          <w:szCs w:val="22"/>
        </w:rPr>
        <w:t xml:space="preserve"> pre</w:t>
      </w:r>
      <w:r w:rsidR="004420D4">
        <w:rPr>
          <w:rFonts w:cs="Arial"/>
          <w:color w:val="000000"/>
          <w:szCs w:val="22"/>
        </w:rPr>
        <w:t>dati ovlaštenim predstavnicima n</w:t>
      </w:r>
      <w:r w:rsidRPr="004E35EF">
        <w:rPr>
          <w:rFonts w:cs="Arial"/>
          <w:color w:val="000000"/>
          <w:szCs w:val="22"/>
        </w:rPr>
        <w:t xml:space="preserve">aručitelja neposredno prije javnog otvaranja ponuda. </w:t>
      </w:r>
    </w:p>
    <w:p w14:paraId="1CA4784B" w14:textId="77777777" w:rsidR="004E35EF" w:rsidRPr="00FE008B" w:rsidRDefault="004E35EF" w:rsidP="004420D4">
      <w:pPr>
        <w:pStyle w:val="Naslov1"/>
      </w:pPr>
      <w:bookmarkStart w:id="89" w:name="_Toc332203282"/>
      <w:bookmarkStart w:id="90" w:name="_Toc409679445"/>
      <w:bookmarkStart w:id="91" w:name="_Toc424885320"/>
      <w:r w:rsidRPr="004E35EF">
        <w:t xml:space="preserve">Dokumenti koji će se nakon završetka postupka nabave vratiti </w:t>
      </w:r>
      <w:r w:rsidR="00BE6249">
        <w:t>po</w:t>
      </w:r>
      <w:r w:rsidRPr="004E35EF">
        <w:t>nuditeljima</w:t>
      </w:r>
      <w:bookmarkEnd w:id="89"/>
      <w:bookmarkEnd w:id="90"/>
      <w:bookmarkEnd w:id="91"/>
    </w:p>
    <w:p w14:paraId="6CA79E00" w14:textId="77777777" w:rsidR="004E35EF" w:rsidRPr="004E35EF" w:rsidRDefault="004E35EF" w:rsidP="004E35EF">
      <w:pPr>
        <w:rPr>
          <w:rFonts w:cs="Arial"/>
          <w:color w:val="000000"/>
          <w:szCs w:val="22"/>
        </w:rPr>
      </w:pPr>
    </w:p>
    <w:p w14:paraId="75654E26" w14:textId="77777777" w:rsidR="004E35EF" w:rsidRPr="004E35EF" w:rsidRDefault="004E35EF" w:rsidP="004E35EF">
      <w:pPr>
        <w:jc w:val="both"/>
        <w:rPr>
          <w:rFonts w:cs="Arial"/>
          <w:color w:val="000000"/>
          <w:szCs w:val="22"/>
        </w:rPr>
      </w:pPr>
      <w:r w:rsidRPr="004E35EF">
        <w:rPr>
          <w:rFonts w:cs="Arial"/>
          <w:color w:val="000000"/>
          <w:szCs w:val="22"/>
        </w:rPr>
        <w:lastRenderedPageBreak/>
        <w:t>Ponuda i dokumenti priloženi uz ponudu, osim jamstva za koje je povrat predviđen po završetku postupka javne nabave (sklapanjem okvirnog sporazuma), ne vraćaju se ponuditeljima.</w:t>
      </w:r>
    </w:p>
    <w:p w14:paraId="4A73F43A" w14:textId="77777777" w:rsidR="004E35EF" w:rsidRPr="004E35EF" w:rsidRDefault="004E35EF" w:rsidP="004E35EF">
      <w:pPr>
        <w:jc w:val="both"/>
        <w:rPr>
          <w:rFonts w:cs="Arial"/>
          <w:color w:val="000000"/>
          <w:szCs w:val="22"/>
        </w:rPr>
      </w:pPr>
    </w:p>
    <w:p w14:paraId="5D6D289D" w14:textId="77777777" w:rsidR="004E35EF" w:rsidRDefault="004E35EF" w:rsidP="004E35EF">
      <w:pPr>
        <w:jc w:val="both"/>
        <w:rPr>
          <w:rFonts w:cs="Arial"/>
          <w:color w:val="000000"/>
          <w:szCs w:val="22"/>
        </w:rPr>
      </w:pPr>
      <w:r w:rsidRPr="004E35EF">
        <w:rPr>
          <w:rFonts w:cs="Arial"/>
          <w:color w:val="000000"/>
          <w:szCs w:val="22"/>
        </w:rPr>
        <w:t>Sve elektronički dostavljene ponude Elektronički oglasnik javne nabave će pohraniti na način koji omogućava čuvanje integriteta podataka i pristup integriranim verzijama dokumenata uz mogućnost pohrane kopije dokumenata u vlastitim arhivima naručitelja po isteku roka za dostavu ponuda odnosno javnog otvaranja ponuda.</w:t>
      </w:r>
    </w:p>
    <w:p w14:paraId="3FBBFD2E" w14:textId="77777777" w:rsidR="004470C1" w:rsidRPr="004E35EF" w:rsidRDefault="004470C1" w:rsidP="004E35EF">
      <w:pPr>
        <w:jc w:val="both"/>
        <w:rPr>
          <w:rFonts w:cs="Arial"/>
          <w:color w:val="000000"/>
          <w:szCs w:val="22"/>
        </w:rPr>
      </w:pPr>
    </w:p>
    <w:p w14:paraId="29ECA800" w14:textId="77777777" w:rsidR="004E35EF" w:rsidRPr="004E35EF" w:rsidRDefault="004E35EF" w:rsidP="004E35EF">
      <w:pPr>
        <w:jc w:val="both"/>
        <w:rPr>
          <w:rFonts w:cs="Arial"/>
          <w:color w:val="000000"/>
          <w:szCs w:val="22"/>
        </w:rPr>
      </w:pPr>
    </w:p>
    <w:p w14:paraId="76F5DD1E" w14:textId="77777777" w:rsidR="004E35EF" w:rsidRPr="004E35EF" w:rsidRDefault="004E35EF" w:rsidP="004420D4">
      <w:pPr>
        <w:pStyle w:val="Naslov1"/>
      </w:pPr>
      <w:bookmarkStart w:id="92" w:name="_Toc424885321"/>
      <w:r w:rsidRPr="004E35EF">
        <w:t>Pojašnjenje i upotpunjavanje dokumenata</w:t>
      </w:r>
      <w:bookmarkEnd w:id="92"/>
    </w:p>
    <w:p w14:paraId="5130AEED" w14:textId="77777777" w:rsidR="004E35EF" w:rsidRPr="004E35EF" w:rsidRDefault="004E35EF" w:rsidP="004E35EF">
      <w:pPr>
        <w:jc w:val="both"/>
        <w:rPr>
          <w:rFonts w:cs="Arial"/>
          <w:b/>
          <w:color w:val="000000"/>
          <w:szCs w:val="22"/>
        </w:rPr>
      </w:pPr>
    </w:p>
    <w:p w14:paraId="53B38AA5" w14:textId="77777777" w:rsidR="004E35EF" w:rsidRPr="004E35EF" w:rsidRDefault="004E35EF" w:rsidP="004E35EF">
      <w:pPr>
        <w:jc w:val="both"/>
        <w:rPr>
          <w:rFonts w:cs="Arial"/>
          <w:szCs w:val="22"/>
        </w:rPr>
      </w:pPr>
      <w:r w:rsidRPr="004E35EF">
        <w:rPr>
          <w:rFonts w:cs="Arial"/>
          <w:szCs w:val="22"/>
        </w:rPr>
        <w:t>U pos</w:t>
      </w:r>
      <w:r w:rsidR="004420D4">
        <w:rPr>
          <w:rFonts w:cs="Arial"/>
          <w:szCs w:val="22"/>
        </w:rPr>
        <w:t>tupku pregleda i ocjene ponuda n</w:t>
      </w:r>
      <w:r w:rsidRPr="004E35EF">
        <w:rPr>
          <w:rFonts w:cs="Arial"/>
          <w:szCs w:val="22"/>
        </w:rPr>
        <w:t>aručitelj može pozvati ponuditelje da pojašnjenjem ili upotpunjavanjem u vezi s dokumentima traženim sukladno točkama 12. - 13. Dokumentacije, uklone pogreške, nedostatke ili n</w:t>
      </w:r>
      <w:r w:rsidR="00E06D8D">
        <w:rPr>
          <w:rFonts w:cs="Arial"/>
          <w:szCs w:val="22"/>
        </w:rPr>
        <w:t>ejasnoće koje se mogu ukloniti, sukladno članku 92. Zakona o javnoj nabavi.</w:t>
      </w:r>
    </w:p>
    <w:p w14:paraId="29DABFE6" w14:textId="77777777" w:rsidR="004E35EF" w:rsidRPr="004E35EF" w:rsidRDefault="004E35EF" w:rsidP="004E35EF">
      <w:pPr>
        <w:jc w:val="both"/>
        <w:rPr>
          <w:rFonts w:cs="Arial"/>
          <w:szCs w:val="22"/>
        </w:rPr>
      </w:pPr>
    </w:p>
    <w:p w14:paraId="480099DE" w14:textId="77777777" w:rsidR="004E35EF" w:rsidRDefault="004E35EF" w:rsidP="004E35EF">
      <w:pPr>
        <w:jc w:val="both"/>
        <w:rPr>
          <w:rFonts w:cs="Arial"/>
          <w:szCs w:val="22"/>
        </w:rPr>
      </w:pPr>
      <w:r w:rsidRPr="004E35EF">
        <w:rPr>
          <w:rFonts w:cs="Arial"/>
          <w:szCs w:val="22"/>
        </w:rPr>
        <w:t xml:space="preserve">Pogreškama, nedostacima ili nejasnoćama smatraju se dokumenti koji jesu ili se čine nejasni, nepotpuni, pogrešni, sadrže greške ili nedostaju. </w:t>
      </w:r>
    </w:p>
    <w:p w14:paraId="5A1BC625" w14:textId="77777777" w:rsidR="0091210A" w:rsidRDefault="0091210A" w:rsidP="004E35EF">
      <w:pPr>
        <w:jc w:val="both"/>
        <w:rPr>
          <w:rFonts w:cs="Arial"/>
          <w:szCs w:val="22"/>
        </w:rPr>
      </w:pPr>
    </w:p>
    <w:p w14:paraId="768D53E0" w14:textId="77777777" w:rsidR="0091210A" w:rsidRPr="004E35EF" w:rsidRDefault="0091210A" w:rsidP="004E35EF">
      <w:pPr>
        <w:jc w:val="both"/>
        <w:rPr>
          <w:rFonts w:cs="Arial"/>
          <w:color w:val="000000"/>
          <w:szCs w:val="22"/>
        </w:rPr>
      </w:pPr>
    </w:p>
    <w:p w14:paraId="26D7C1CC" w14:textId="77777777" w:rsidR="004E35EF" w:rsidRPr="004E35EF" w:rsidRDefault="004E35EF" w:rsidP="004420D4">
      <w:pPr>
        <w:pStyle w:val="Naslov1"/>
      </w:pPr>
      <w:bookmarkStart w:id="93" w:name="_Toc323110088"/>
      <w:bookmarkStart w:id="94" w:name="_Toc330279179"/>
      <w:bookmarkStart w:id="95" w:name="_Toc353786629"/>
      <w:bookmarkStart w:id="96" w:name="_Toc363207601"/>
      <w:bookmarkStart w:id="97" w:name="_Toc363207686"/>
      <w:bookmarkStart w:id="98" w:name="_Toc363208006"/>
      <w:bookmarkStart w:id="99" w:name="_Toc409679451"/>
      <w:bookmarkStart w:id="100" w:name="_Toc424885322"/>
      <w:r w:rsidRPr="004E35EF">
        <w:t>Neuobičajeno niska cijena</w:t>
      </w:r>
      <w:bookmarkEnd w:id="93"/>
      <w:bookmarkEnd w:id="94"/>
      <w:bookmarkEnd w:id="95"/>
      <w:bookmarkEnd w:id="96"/>
      <w:bookmarkEnd w:id="97"/>
      <w:bookmarkEnd w:id="98"/>
      <w:bookmarkEnd w:id="99"/>
      <w:bookmarkEnd w:id="100"/>
    </w:p>
    <w:p w14:paraId="3E3267AE" w14:textId="77777777" w:rsidR="004E35EF" w:rsidRPr="004E35EF" w:rsidRDefault="004E35EF" w:rsidP="004E35EF">
      <w:pPr>
        <w:rPr>
          <w:rFonts w:cs="Arial"/>
          <w:color w:val="000000"/>
          <w:szCs w:val="22"/>
        </w:rPr>
      </w:pPr>
    </w:p>
    <w:p w14:paraId="2EC05D5F" w14:textId="77777777" w:rsidR="004E35EF" w:rsidRPr="004E35EF" w:rsidRDefault="004E35EF" w:rsidP="004E35EF">
      <w:pPr>
        <w:jc w:val="both"/>
        <w:rPr>
          <w:rFonts w:cs="Arial"/>
          <w:color w:val="000000"/>
          <w:szCs w:val="22"/>
        </w:rPr>
      </w:pPr>
      <w:r w:rsidRPr="004E35EF">
        <w:rPr>
          <w:rFonts w:cs="Arial"/>
          <w:color w:val="000000"/>
          <w:szCs w:val="22"/>
        </w:rPr>
        <w:t xml:space="preserve">Ako je u ponudi iskazana neuobičajeno niska cijena ponude ili neuobičajeno niska pojedina jedinična cijena što dovodi u sumnju mogućnost </w:t>
      </w:r>
      <w:r w:rsidRPr="004E35EF">
        <w:rPr>
          <w:rFonts w:cs="Arial"/>
          <w:szCs w:val="22"/>
        </w:rPr>
        <w:t>pružanja usluge</w:t>
      </w:r>
      <w:r w:rsidRPr="004E35EF">
        <w:rPr>
          <w:rFonts w:cs="Arial"/>
          <w:color w:val="000000"/>
          <w:szCs w:val="22"/>
        </w:rPr>
        <w:t xml:space="preserve"> koje su predmet nabave, Naručitelj može odbiti takvu ponudu. </w:t>
      </w:r>
      <w:r w:rsidR="00BE6249">
        <w:rPr>
          <w:rFonts w:cs="Arial"/>
          <w:color w:val="000000"/>
          <w:szCs w:val="22"/>
        </w:rPr>
        <w:t>Kod ocjene cijena naručitelj će uzeti u obzir usporedne iskustvene i tržišne vrijednosti te sve okolnosti pod kojima će se izvršavati okvirni sporazum odnosno ugovori o javnoj nabavi.</w:t>
      </w:r>
    </w:p>
    <w:p w14:paraId="24CAD337" w14:textId="77777777" w:rsidR="004E35EF" w:rsidRPr="004E35EF" w:rsidRDefault="004E35EF" w:rsidP="004E35EF">
      <w:pPr>
        <w:jc w:val="both"/>
        <w:rPr>
          <w:rFonts w:cs="Arial"/>
          <w:color w:val="000000"/>
          <w:szCs w:val="22"/>
        </w:rPr>
      </w:pPr>
    </w:p>
    <w:p w14:paraId="1415A652" w14:textId="77777777" w:rsidR="00EA563C" w:rsidRPr="00D972A9" w:rsidRDefault="004E35EF" w:rsidP="00AB34C1">
      <w:pPr>
        <w:jc w:val="both"/>
        <w:rPr>
          <w:rFonts w:cs="Arial"/>
          <w:color w:val="FF0000"/>
          <w:szCs w:val="22"/>
        </w:rPr>
      </w:pPr>
      <w:r w:rsidRPr="004E35EF">
        <w:rPr>
          <w:rFonts w:cs="Arial"/>
          <w:color w:val="000000"/>
          <w:szCs w:val="22"/>
        </w:rPr>
        <w:t xml:space="preserve">Prije odbijanja  ponude u naprijed navedenom slučaju Naručitelj će pisanim putem zatražiti od ponuditelja da </w:t>
      </w:r>
      <w:r w:rsidRPr="004E35EF">
        <w:rPr>
          <w:rFonts w:cs="Arial"/>
          <w:szCs w:val="22"/>
        </w:rPr>
        <w:t>u primjerenom roku dostavi</w:t>
      </w:r>
      <w:r w:rsidRPr="004E35EF">
        <w:rPr>
          <w:rFonts w:cs="Arial"/>
          <w:color w:val="000000"/>
          <w:szCs w:val="22"/>
        </w:rPr>
        <w:t xml:space="preserve"> objašnjenje s podacima o sastavnim elementima ponude koje smatra bitnima za izvršenje ugovora </w:t>
      </w:r>
      <w:r w:rsidRPr="004E35EF">
        <w:rPr>
          <w:rFonts w:cs="Arial"/>
          <w:szCs w:val="22"/>
        </w:rPr>
        <w:t xml:space="preserve">u skladu sa člankom 91. Zakona o javnoj nabavi. </w:t>
      </w:r>
    </w:p>
    <w:p w14:paraId="1D9A5A41" w14:textId="77777777" w:rsidR="003D3E3E" w:rsidRDefault="003D3E3E" w:rsidP="004E35EF">
      <w:pPr>
        <w:jc w:val="both"/>
        <w:rPr>
          <w:rFonts w:cs="Arial"/>
          <w:szCs w:val="22"/>
        </w:rPr>
      </w:pPr>
    </w:p>
    <w:p w14:paraId="45852783" w14:textId="77777777" w:rsidR="004470C1" w:rsidRDefault="003D3E3E" w:rsidP="004E35EF">
      <w:pPr>
        <w:jc w:val="both"/>
        <w:rPr>
          <w:rFonts w:cs="Arial"/>
          <w:color w:val="000000"/>
          <w:szCs w:val="22"/>
        </w:rPr>
      </w:pPr>
      <w:r>
        <w:rPr>
          <w:rFonts w:cs="Arial"/>
          <w:szCs w:val="22"/>
        </w:rPr>
        <w:t>Naručitelj će provjeriti podatke o sastavnim elementima ponude iz objašnjenja ponuditelja, uzimajući u obzir dostavljene dokaze, te provjeravajući jesu li cijene ekonomski objašnjive i logične, sadržavaju li cijene bitnih stavki sve troškove te je li cijena za tržišno vr</w:t>
      </w:r>
      <w:r w:rsidR="004420D4">
        <w:rPr>
          <w:rFonts w:cs="Arial"/>
          <w:szCs w:val="22"/>
        </w:rPr>
        <w:t>ij</w:t>
      </w:r>
      <w:r>
        <w:rPr>
          <w:rFonts w:cs="Arial"/>
          <w:szCs w:val="22"/>
        </w:rPr>
        <w:t>ednije (kvalitetnije) stavke u pravilu viša nego za tržišno manje vrijedne stavke.</w:t>
      </w:r>
      <w:r w:rsidR="004E35EF" w:rsidRPr="004E35EF">
        <w:rPr>
          <w:rFonts w:cs="Arial"/>
          <w:color w:val="000000"/>
          <w:szCs w:val="22"/>
        </w:rPr>
        <w:t xml:space="preserve"> </w:t>
      </w:r>
    </w:p>
    <w:p w14:paraId="20499366" w14:textId="77777777" w:rsidR="0091210A" w:rsidRDefault="0091210A" w:rsidP="004E35EF">
      <w:pPr>
        <w:jc w:val="both"/>
        <w:rPr>
          <w:rFonts w:cs="Arial"/>
          <w:color w:val="000000"/>
          <w:szCs w:val="22"/>
        </w:rPr>
      </w:pPr>
    </w:p>
    <w:p w14:paraId="41A87C7B" w14:textId="77777777" w:rsidR="0091210A" w:rsidRPr="004E35EF" w:rsidRDefault="0091210A" w:rsidP="004E35EF">
      <w:pPr>
        <w:jc w:val="both"/>
        <w:rPr>
          <w:rFonts w:cs="Arial"/>
          <w:color w:val="000000"/>
          <w:szCs w:val="22"/>
        </w:rPr>
      </w:pPr>
    </w:p>
    <w:p w14:paraId="77BC5F02" w14:textId="77777777" w:rsidR="004E35EF" w:rsidRPr="004E35EF" w:rsidRDefault="004E35EF" w:rsidP="004420D4">
      <w:pPr>
        <w:pStyle w:val="Naslov1"/>
      </w:pPr>
      <w:bookmarkStart w:id="101" w:name="_Toc424885323"/>
      <w:r w:rsidRPr="004E35EF">
        <w:t>Provjera ponuditelja</w:t>
      </w:r>
      <w:bookmarkEnd w:id="101"/>
    </w:p>
    <w:p w14:paraId="1095D840" w14:textId="77777777" w:rsidR="004E35EF" w:rsidRPr="004E35EF" w:rsidRDefault="004E35EF" w:rsidP="004E35EF">
      <w:pPr>
        <w:autoSpaceDE w:val="0"/>
        <w:autoSpaceDN w:val="0"/>
        <w:adjustRightInd w:val="0"/>
        <w:jc w:val="both"/>
        <w:rPr>
          <w:rFonts w:cs="Arial"/>
          <w:color w:val="000000"/>
          <w:szCs w:val="22"/>
        </w:rPr>
      </w:pPr>
    </w:p>
    <w:p w14:paraId="5F95C0ED" w14:textId="77777777" w:rsidR="004E35EF" w:rsidRPr="004E35EF" w:rsidRDefault="004E35EF" w:rsidP="004E35EF">
      <w:pPr>
        <w:jc w:val="both"/>
        <w:rPr>
          <w:rFonts w:cs="Arial"/>
          <w:b/>
          <w:bCs/>
          <w:color w:val="C00000"/>
          <w:szCs w:val="22"/>
        </w:rPr>
      </w:pPr>
      <w:r w:rsidRPr="004E35EF">
        <w:rPr>
          <w:rFonts w:cs="Arial"/>
          <w:color w:val="000000"/>
          <w:szCs w:val="22"/>
        </w:rPr>
        <w:t>Nakon rangiranja ponuda prema kriteriju za odabir ponude, a pri</w:t>
      </w:r>
      <w:r w:rsidR="004420D4">
        <w:rPr>
          <w:rFonts w:cs="Arial"/>
          <w:color w:val="000000"/>
          <w:szCs w:val="22"/>
        </w:rPr>
        <w:t>je donošenja odluke o odabiru, n</w:t>
      </w:r>
      <w:r w:rsidRPr="004E35EF">
        <w:rPr>
          <w:rFonts w:cs="Arial"/>
          <w:color w:val="000000"/>
          <w:szCs w:val="22"/>
        </w:rPr>
        <w:t>aručitelj može od najpovoljnijeg ponuditelja s kojim namjerava sklopiti okvirni sporazum zatražiti dostavu izvornika ili ovjerenih preslika jednog ili više dokumenata koji su traženi sukladno točkama 12. - 13. Dokumentacije. Ako je gospodarski subjekt već u ponudi dostavio određene dokumente u izvorniku ili ovjerenoj preslici, nije ih dužan ponovno dostavljati.</w:t>
      </w:r>
    </w:p>
    <w:p w14:paraId="0F172E59" w14:textId="77777777" w:rsidR="004E35EF" w:rsidRPr="004E35EF" w:rsidRDefault="004E35EF" w:rsidP="004E35EF">
      <w:pPr>
        <w:jc w:val="both"/>
        <w:rPr>
          <w:rFonts w:cs="Arial"/>
          <w:color w:val="000000"/>
          <w:szCs w:val="22"/>
        </w:rPr>
      </w:pPr>
    </w:p>
    <w:p w14:paraId="0759D58A" w14:textId="77777777" w:rsidR="004E35EF" w:rsidRPr="004E35EF" w:rsidRDefault="004E35EF" w:rsidP="004E35EF">
      <w:pPr>
        <w:jc w:val="both"/>
        <w:rPr>
          <w:rFonts w:cs="Arial"/>
          <w:color w:val="000000"/>
          <w:szCs w:val="22"/>
        </w:rPr>
      </w:pPr>
      <w:r w:rsidRPr="004E35EF">
        <w:rPr>
          <w:rFonts w:cs="Arial"/>
          <w:color w:val="000000"/>
          <w:szCs w:val="22"/>
        </w:rPr>
        <w:t xml:space="preserve">Izvornici ili ovjerene preslike dokumenata </w:t>
      </w:r>
      <w:r w:rsidRPr="004E35EF">
        <w:rPr>
          <w:rFonts w:cs="Arial"/>
          <w:szCs w:val="22"/>
        </w:rPr>
        <w:t>ne moraju odgovarati prethodno dostavljenim neovjerenim preslikama dokumenata, primjerice u pogledu datuma izdavanja, odnosno starosti,</w:t>
      </w:r>
      <w:r w:rsidRPr="004E35EF">
        <w:rPr>
          <w:rFonts w:cs="Arial"/>
          <w:color w:val="000000"/>
          <w:szCs w:val="22"/>
        </w:rPr>
        <w:t xml:space="preserve"> ali njima gospodarski subjekt mora dokazati da i dalje ispunjava uvjete koje je Naručitelj odredio u postupku javne nabave.</w:t>
      </w:r>
    </w:p>
    <w:p w14:paraId="1C61D45E" w14:textId="77777777" w:rsidR="004E35EF" w:rsidRPr="004E35EF" w:rsidRDefault="004E35EF" w:rsidP="004E35EF">
      <w:pPr>
        <w:jc w:val="both"/>
        <w:rPr>
          <w:rFonts w:cs="Arial"/>
          <w:color w:val="000000"/>
          <w:szCs w:val="22"/>
        </w:rPr>
      </w:pPr>
    </w:p>
    <w:p w14:paraId="701CEDB1" w14:textId="77777777" w:rsidR="004E35EF" w:rsidRDefault="004E35EF" w:rsidP="0091210A">
      <w:pPr>
        <w:jc w:val="both"/>
        <w:rPr>
          <w:rFonts w:cs="Arial"/>
          <w:color w:val="000000"/>
          <w:szCs w:val="22"/>
        </w:rPr>
      </w:pPr>
      <w:r w:rsidRPr="004E35EF">
        <w:rPr>
          <w:rFonts w:cs="Arial"/>
          <w:color w:val="000000"/>
          <w:szCs w:val="22"/>
        </w:rPr>
        <w:lastRenderedPageBreak/>
        <w:t xml:space="preserve">Ako najpovoljniji gospodarski subjekt u ostavljenom roku ne dostavi </w:t>
      </w:r>
      <w:r w:rsidRPr="004E35EF">
        <w:rPr>
          <w:rFonts w:cs="Arial"/>
          <w:szCs w:val="22"/>
        </w:rPr>
        <w:t>sve tražene izvornike ili ovjerene preslike dokumenata</w:t>
      </w:r>
      <w:r w:rsidRPr="004E35EF">
        <w:rPr>
          <w:rFonts w:cs="Arial"/>
          <w:color w:val="7030A0"/>
          <w:szCs w:val="22"/>
        </w:rPr>
        <w:t xml:space="preserve"> </w:t>
      </w:r>
      <w:r w:rsidRPr="004E35EF">
        <w:rPr>
          <w:rFonts w:cs="Arial"/>
          <w:color w:val="000000"/>
          <w:szCs w:val="22"/>
        </w:rPr>
        <w:t>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bookmarkStart w:id="102" w:name="_Toc409679453"/>
    </w:p>
    <w:p w14:paraId="20D78D73" w14:textId="77777777" w:rsidR="0091210A" w:rsidRDefault="0091210A" w:rsidP="0091210A">
      <w:pPr>
        <w:jc w:val="both"/>
        <w:rPr>
          <w:b/>
          <w:bCs/>
          <w:szCs w:val="22"/>
        </w:rPr>
      </w:pPr>
    </w:p>
    <w:p w14:paraId="085A28DB" w14:textId="77777777" w:rsidR="004E35EF" w:rsidRPr="004E35EF" w:rsidRDefault="004E35EF" w:rsidP="004420D4">
      <w:pPr>
        <w:pStyle w:val="Naslov1"/>
      </w:pPr>
      <w:bookmarkStart w:id="103" w:name="_Toc424885324"/>
      <w:r w:rsidRPr="004E35EF">
        <w:t>Rok donošenja i način dostave odluke o odabiru ili poništenju nadmetanja</w:t>
      </w:r>
      <w:bookmarkEnd w:id="102"/>
      <w:bookmarkEnd w:id="103"/>
      <w:r w:rsidRPr="004E35EF">
        <w:t xml:space="preserve"> </w:t>
      </w:r>
    </w:p>
    <w:p w14:paraId="05DE1641" w14:textId="77777777" w:rsidR="004E35EF" w:rsidRPr="004E35EF" w:rsidRDefault="004E35EF" w:rsidP="004E35EF">
      <w:pPr>
        <w:jc w:val="both"/>
        <w:rPr>
          <w:rFonts w:cs="Arial"/>
          <w:szCs w:val="22"/>
        </w:rPr>
      </w:pPr>
    </w:p>
    <w:p w14:paraId="34087409" w14:textId="77777777" w:rsidR="004E35EF" w:rsidRPr="004E35EF" w:rsidRDefault="004E35EF" w:rsidP="004E35EF">
      <w:pPr>
        <w:jc w:val="both"/>
        <w:rPr>
          <w:rFonts w:cs="Arial"/>
          <w:color w:val="000000"/>
          <w:szCs w:val="22"/>
        </w:rPr>
      </w:pPr>
      <w:r w:rsidRPr="004E35EF">
        <w:rPr>
          <w:rFonts w:cs="Arial"/>
          <w:color w:val="000000"/>
          <w:szCs w:val="22"/>
        </w:rPr>
        <w:t>Naručitelj će donijeti odluku o odabiru/poništenju u roku od 60 dana od dana isteka roka za dostavu ponuda.</w:t>
      </w:r>
    </w:p>
    <w:p w14:paraId="43584E7E" w14:textId="77777777" w:rsidR="004E35EF" w:rsidRPr="004E35EF" w:rsidRDefault="004E35EF" w:rsidP="004E35EF">
      <w:pPr>
        <w:jc w:val="both"/>
        <w:rPr>
          <w:rFonts w:cs="Arial"/>
          <w:color w:val="000000"/>
          <w:szCs w:val="22"/>
        </w:rPr>
      </w:pPr>
    </w:p>
    <w:p w14:paraId="2DC80DB8" w14:textId="77777777" w:rsidR="007D1BA4" w:rsidRDefault="004E35EF" w:rsidP="000E06C7">
      <w:pPr>
        <w:spacing w:after="240"/>
        <w:jc w:val="both"/>
        <w:rPr>
          <w:rFonts w:cs="Arial"/>
          <w:color w:val="000000"/>
          <w:szCs w:val="22"/>
        </w:rPr>
      </w:pPr>
      <w:r w:rsidRPr="004E35EF">
        <w:rPr>
          <w:rFonts w:cs="Arial"/>
          <w:color w:val="000000"/>
          <w:szCs w:val="22"/>
        </w:rPr>
        <w:t>Odluku o odabiru ili odluku o poništenju postupka javne nabave s preslikom zapisn</w:t>
      </w:r>
      <w:r w:rsidR="004420D4">
        <w:rPr>
          <w:rFonts w:cs="Arial"/>
          <w:color w:val="000000"/>
          <w:szCs w:val="22"/>
        </w:rPr>
        <w:t>ika o pregledu i ocjeni ponuda n</w:t>
      </w:r>
      <w:r w:rsidRPr="004E35EF">
        <w:rPr>
          <w:rFonts w:cs="Arial"/>
          <w:color w:val="000000"/>
          <w:szCs w:val="22"/>
        </w:rPr>
        <w:t>aručitelj će bez odgode dostaviti svakom ponudit</w:t>
      </w:r>
      <w:r w:rsidR="000E39D2">
        <w:rPr>
          <w:rFonts w:cs="Arial"/>
          <w:color w:val="000000"/>
          <w:szCs w:val="22"/>
        </w:rPr>
        <w:t xml:space="preserve">elju na dokaziv način, odnosno </w:t>
      </w:r>
      <w:r w:rsidRPr="004E35EF">
        <w:rPr>
          <w:rFonts w:cs="Arial"/>
          <w:color w:val="000000"/>
          <w:szCs w:val="22"/>
        </w:rPr>
        <w:t>objavom u Elektroničkom oglasniku javne nabave, pri čemu se dostava smatra obavljenom istekom dana objave.</w:t>
      </w:r>
    </w:p>
    <w:p w14:paraId="6EC30C6E" w14:textId="77777777" w:rsidR="004E35EF" w:rsidRDefault="004E35EF" w:rsidP="004420D4">
      <w:pPr>
        <w:pStyle w:val="Naslov1"/>
      </w:pPr>
      <w:bookmarkStart w:id="104" w:name="_Toc332203284"/>
      <w:bookmarkStart w:id="105" w:name="_Toc409679454"/>
      <w:bookmarkStart w:id="106" w:name="_Toc424885325"/>
      <w:r w:rsidRPr="004E35EF">
        <w:t>Rok, način i uvjeti plaćanja</w:t>
      </w:r>
      <w:bookmarkEnd w:id="104"/>
      <w:bookmarkEnd w:id="105"/>
      <w:bookmarkEnd w:id="106"/>
      <w:r w:rsidRPr="004E35EF">
        <w:t xml:space="preserve"> </w:t>
      </w:r>
    </w:p>
    <w:p w14:paraId="4BC0C7D4" w14:textId="77777777" w:rsidR="00C078B3" w:rsidRPr="00C078B3" w:rsidRDefault="00C078B3" w:rsidP="00C078B3"/>
    <w:p w14:paraId="3DBEF133" w14:textId="77777777" w:rsidR="00310014" w:rsidRPr="00945274" w:rsidRDefault="004E35EF" w:rsidP="004E35EF">
      <w:pPr>
        <w:autoSpaceDE w:val="0"/>
        <w:autoSpaceDN w:val="0"/>
        <w:adjustRightInd w:val="0"/>
        <w:jc w:val="both"/>
      </w:pPr>
      <w:r w:rsidRPr="004E35EF">
        <w:t xml:space="preserve">Korisnik će račune plaćati u roku od 30 (trideset) dana od dana zaprimanja računa </w:t>
      </w:r>
      <w:r w:rsidR="003D3E3E">
        <w:t>za uredno izvršene usluge</w:t>
      </w:r>
      <w:r w:rsidRPr="004E35EF">
        <w:t xml:space="preserve"> na poslovni račun odabranog ponuditelja, odnosno </w:t>
      </w:r>
      <w:proofErr w:type="spellStart"/>
      <w:r w:rsidRPr="004E35EF">
        <w:t>podizvoditelja</w:t>
      </w:r>
      <w:proofErr w:type="spellEnd"/>
      <w:r w:rsidRPr="004E35EF">
        <w:t xml:space="preserve">. </w:t>
      </w:r>
      <w:r w:rsidR="00310014" w:rsidRPr="00945274">
        <w:t>U privitku računa mora se nalaziti specifikacija troškova čišćenja po svakoj lokaciji, količini, jediničnoj i ukupno</w:t>
      </w:r>
      <w:r w:rsidR="00EB0FEB">
        <w:t xml:space="preserve">j cijeni, u obliku Troškovnika te </w:t>
      </w:r>
      <w:r w:rsidR="00310014" w:rsidRPr="00945274">
        <w:t>obr</w:t>
      </w:r>
      <w:r w:rsidR="008F79E4">
        <w:t xml:space="preserve">asca Evidencije o </w:t>
      </w:r>
      <w:r w:rsidR="00C764EA">
        <w:t>radnoj prisutnosti</w:t>
      </w:r>
      <w:r w:rsidR="004420D4">
        <w:t xml:space="preserve"> djelatnika</w:t>
      </w:r>
      <w:r w:rsidR="008F79E4">
        <w:t>.</w:t>
      </w:r>
      <w:r w:rsidR="00310014" w:rsidRPr="00945274">
        <w:t xml:space="preserve"> </w:t>
      </w:r>
    </w:p>
    <w:p w14:paraId="6137FB8E" w14:textId="77777777" w:rsidR="004E35EF" w:rsidRPr="004E35EF" w:rsidRDefault="004E35EF" w:rsidP="004E35EF">
      <w:pPr>
        <w:jc w:val="both"/>
        <w:rPr>
          <w:rFonts w:cs="Arial"/>
          <w:color w:val="000000"/>
          <w:szCs w:val="22"/>
        </w:rPr>
      </w:pPr>
    </w:p>
    <w:p w14:paraId="3BBA621C" w14:textId="77777777" w:rsidR="004F043B" w:rsidRDefault="004E35EF" w:rsidP="004E35EF">
      <w:pPr>
        <w:jc w:val="both"/>
        <w:rPr>
          <w:rFonts w:cs="Arial"/>
          <w:color w:val="000000"/>
          <w:szCs w:val="22"/>
        </w:rPr>
      </w:pPr>
      <w:r w:rsidRPr="004E35EF">
        <w:rPr>
          <w:rFonts w:cs="Arial"/>
          <w:color w:val="000000"/>
          <w:szCs w:val="22"/>
        </w:rPr>
        <w:t>Predujam je isključen, kao i traženje sredstava osiguranja plaćanja od strane gospodarskog subjekta. Na zakašnjele uplate</w:t>
      </w:r>
      <w:r w:rsidR="004420D4">
        <w:rPr>
          <w:rFonts w:cs="Arial"/>
          <w:color w:val="000000"/>
          <w:szCs w:val="22"/>
        </w:rPr>
        <w:t xml:space="preserve"> odabrani ponuditelj ima pravo k</w:t>
      </w:r>
      <w:r w:rsidRPr="004E35EF">
        <w:rPr>
          <w:rFonts w:cs="Arial"/>
          <w:color w:val="000000"/>
          <w:szCs w:val="22"/>
        </w:rPr>
        <w:t>orisniku obračunati zakonske zatezne kamate. U slučaju slanja opomena, odabrani ponuditelj nema pravo na naplatu troškova opomene.</w:t>
      </w:r>
    </w:p>
    <w:p w14:paraId="785298BF" w14:textId="77777777" w:rsidR="00C764EA" w:rsidRDefault="00C764EA" w:rsidP="004E35EF">
      <w:pPr>
        <w:jc w:val="both"/>
        <w:rPr>
          <w:rFonts w:cs="Arial"/>
          <w:color w:val="000000"/>
          <w:szCs w:val="22"/>
        </w:rPr>
      </w:pPr>
    </w:p>
    <w:p w14:paraId="13BAC9A8" w14:textId="77777777" w:rsidR="004E35EF" w:rsidRPr="004E35EF" w:rsidRDefault="00C078B3" w:rsidP="004420D4">
      <w:pPr>
        <w:pStyle w:val="Naslov1"/>
      </w:pPr>
      <w:bookmarkStart w:id="107" w:name="_Toc332203286"/>
      <w:bookmarkStart w:id="108" w:name="_Toc409679447"/>
      <w:bookmarkStart w:id="109" w:name="_Toc424885326"/>
      <w:r>
        <w:t>Trošak ponude i preuzimanje D</w:t>
      </w:r>
      <w:r w:rsidR="004E35EF" w:rsidRPr="004E35EF">
        <w:t>okumentacije za nadmetanje</w:t>
      </w:r>
      <w:bookmarkEnd w:id="107"/>
      <w:bookmarkEnd w:id="108"/>
      <w:bookmarkEnd w:id="109"/>
      <w:r w:rsidR="004E35EF" w:rsidRPr="004E35EF">
        <w:t xml:space="preserve"> </w:t>
      </w:r>
    </w:p>
    <w:p w14:paraId="7FD6E5A7" w14:textId="77777777" w:rsidR="004E35EF" w:rsidRPr="004E35EF" w:rsidRDefault="004E35EF" w:rsidP="004E35EF">
      <w:pPr>
        <w:jc w:val="both"/>
        <w:rPr>
          <w:rFonts w:cs="Arial"/>
          <w:color w:val="000000"/>
          <w:szCs w:val="22"/>
        </w:rPr>
      </w:pPr>
    </w:p>
    <w:p w14:paraId="72353DA3" w14:textId="77777777" w:rsidR="004E35EF" w:rsidRPr="004E35EF" w:rsidRDefault="004E35EF" w:rsidP="004E35EF">
      <w:pPr>
        <w:jc w:val="both"/>
        <w:rPr>
          <w:rFonts w:cs="Arial"/>
          <w:color w:val="000000"/>
          <w:szCs w:val="22"/>
        </w:rPr>
      </w:pPr>
      <w:r w:rsidRPr="004E35EF">
        <w:rPr>
          <w:rFonts w:cs="Arial"/>
          <w:color w:val="000000"/>
          <w:szCs w:val="22"/>
        </w:rPr>
        <w:t>Trošak pripreme i podnošenja ponude u cijelosti snosi ponuditelj.</w:t>
      </w:r>
    </w:p>
    <w:p w14:paraId="7F8A8DB9" w14:textId="77777777" w:rsidR="004E35EF" w:rsidRPr="004E35EF" w:rsidRDefault="004E35EF" w:rsidP="004E35EF">
      <w:pPr>
        <w:jc w:val="both"/>
        <w:rPr>
          <w:rFonts w:cs="Arial"/>
          <w:color w:val="000000"/>
          <w:szCs w:val="22"/>
        </w:rPr>
      </w:pPr>
    </w:p>
    <w:p w14:paraId="016BE7A0" w14:textId="77777777" w:rsidR="004E35EF" w:rsidRPr="004E35EF" w:rsidRDefault="004E35EF" w:rsidP="0063555B">
      <w:pPr>
        <w:jc w:val="both"/>
        <w:rPr>
          <w:rFonts w:cs="Arial"/>
          <w:color w:val="000000"/>
          <w:szCs w:val="22"/>
        </w:rPr>
      </w:pPr>
      <w:r w:rsidRPr="004E35EF">
        <w:rPr>
          <w:rFonts w:cs="Arial"/>
          <w:color w:val="000000"/>
          <w:szCs w:val="22"/>
        </w:rPr>
        <w:t>Dokumentacija za nadmetanje sa svim prilozima može se besplatno preuzeti u elektroničkom obliku na inte</w:t>
      </w:r>
      <w:r w:rsidR="0063555B">
        <w:rPr>
          <w:rFonts w:cs="Arial"/>
          <w:color w:val="000000"/>
          <w:szCs w:val="22"/>
        </w:rPr>
        <w:t xml:space="preserve">rnetskoj stranici Elektroničkog </w:t>
      </w:r>
      <w:r w:rsidRPr="004E35EF">
        <w:rPr>
          <w:rFonts w:cs="Arial"/>
          <w:color w:val="000000"/>
          <w:szCs w:val="22"/>
        </w:rPr>
        <w:t>og</w:t>
      </w:r>
      <w:r w:rsidR="006D3BEE">
        <w:rPr>
          <w:rFonts w:cs="Arial"/>
          <w:color w:val="000000"/>
          <w:szCs w:val="22"/>
        </w:rPr>
        <w:t>lasnika javne nabave.</w:t>
      </w:r>
    </w:p>
    <w:p w14:paraId="23A18A84" w14:textId="77777777" w:rsidR="004E35EF" w:rsidRPr="004E35EF" w:rsidRDefault="004E35EF" w:rsidP="004E35EF">
      <w:pPr>
        <w:jc w:val="both"/>
        <w:rPr>
          <w:rFonts w:cs="Arial"/>
          <w:color w:val="000000"/>
          <w:szCs w:val="22"/>
        </w:rPr>
      </w:pPr>
    </w:p>
    <w:p w14:paraId="074BB5EF" w14:textId="77777777" w:rsidR="004E35EF" w:rsidRPr="004E35EF" w:rsidRDefault="00E06D8D" w:rsidP="004E35EF">
      <w:pPr>
        <w:jc w:val="both"/>
        <w:rPr>
          <w:rFonts w:cs="Arial"/>
          <w:color w:val="000000"/>
          <w:szCs w:val="22"/>
        </w:rPr>
      </w:pPr>
      <w:r>
        <w:rPr>
          <w:rFonts w:cs="Arial"/>
          <w:color w:val="000000"/>
          <w:szCs w:val="22"/>
        </w:rPr>
        <w:t>Prilikom preuzimanja D</w:t>
      </w:r>
      <w:r w:rsidR="004E35EF" w:rsidRPr="004E35EF">
        <w:rPr>
          <w:rFonts w:cs="Arial"/>
          <w:color w:val="000000"/>
          <w:szCs w:val="22"/>
        </w:rPr>
        <w:t>okumentacije za nadmetanje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7E8F57D7" w14:textId="77777777" w:rsidR="004E35EF" w:rsidRPr="004E35EF" w:rsidRDefault="004E35EF" w:rsidP="004E35EF">
      <w:pPr>
        <w:jc w:val="both"/>
        <w:rPr>
          <w:rFonts w:cs="Arial"/>
          <w:color w:val="000000"/>
          <w:szCs w:val="22"/>
        </w:rPr>
      </w:pPr>
    </w:p>
    <w:p w14:paraId="5C29DCA3" w14:textId="77777777" w:rsidR="004E35EF" w:rsidRDefault="004E35EF" w:rsidP="004E35EF">
      <w:pPr>
        <w:jc w:val="both"/>
        <w:rPr>
          <w:rFonts w:cs="Arial"/>
          <w:color w:val="0D0DFF"/>
          <w:szCs w:val="22"/>
        </w:rPr>
      </w:pPr>
      <w:r w:rsidRPr="004E35EF">
        <w:rPr>
          <w:rFonts w:cs="Arial"/>
          <w:color w:val="000000"/>
          <w:szCs w:val="22"/>
        </w:rPr>
        <w:t xml:space="preserve">Upute za korištenje Elektroničkog oglasnika javne nabave dostupne su na internetskoj stranici: </w:t>
      </w:r>
      <w:hyperlink r:id="rId13" w:history="1">
        <w:r w:rsidRPr="004E35EF">
          <w:rPr>
            <w:rFonts w:cs="Arial"/>
            <w:color w:val="0000FF"/>
            <w:szCs w:val="22"/>
            <w:u w:val="single"/>
          </w:rPr>
          <w:t>https://eojn.nn.hr/Oglasnik/</w:t>
        </w:r>
      </w:hyperlink>
      <w:r w:rsidRPr="004E35EF">
        <w:rPr>
          <w:rFonts w:cs="Arial"/>
          <w:color w:val="0D0DFF"/>
          <w:szCs w:val="22"/>
        </w:rPr>
        <w:t xml:space="preserve">. </w:t>
      </w:r>
    </w:p>
    <w:p w14:paraId="4D022F4F" w14:textId="77777777" w:rsidR="0091210A" w:rsidRDefault="0091210A" w:rsidP="004E35EF">
      <w:pPr>
        <w:jc w:val="both"/>
        <w:rPr>
          <w:rFonts w:cs="Arial"/>
          <w:color w:val="0D0DFF"/>
          <w:szCs w:val="22"/>
        </w:rPr>
      </w:pPr>
    </w:p>
    <w:p w14:paraId="67DDB839" w14:textId="77777777" w:rsidR="0091210A" w:rsidRPr="004E35EF" w:rsidRDefault="0091210A" w:rsidP="004E35EF">
      <w:pPr>
        <w:jc w:val="both"/>
        <w:rPr>
          <w:rFonts w:cs="Arial"/>
          <w:color w:val="000000"/>
          <w:szCs w:val="22"/>
        </w:rPr>
      </w:pPr>
    </w:p>
    <w:p w14:paraId="3FF14A55" w14:textId="77777777" w:rsidR="004E35EF" w:rsidRPr="004E35EF" w:rsidRDefault="004E35EF" w:rsidP="004420D4">
      <w:pPr>
        <w:pStyle w:val="Naslov1"/>
      </w:pPr>
      <w:bookmarkStart w:id="110" w:name="_Toc332203287"/>
      <w:bookmarkStart w:id="111" w:name="_Toc409679448"/>
      <w:bookmarkStart w:id="112" w:name="_Toc424885327"/>
      <w:r w:rsidRPr="004E35EF">
        <w:t>Ispravak i/ili izmjena i traže</w:t>
      </w:r>
      <w:r w:rsidR="00C078B3">
        <w:t>nje objašnjenja D</w:t>
      </w:r>
      <w:r w:rsidRPr="004E35EF">
        <w:t xml:space="preserve">okumentacije za </w:t>
      </w:r>
      <w:bookmarkEnd w:id="110"/>
      <w:bookmarkEnd w:id="111"/>
      <w:r w:rsidRPr="004E35EF">
        <w:t>nadmetanje</w:t>
      </w:r>
      <w:bookmarkEnd w:id="112"/>
    </w:p>
    <w:p w14:paraId="26BD80BD" w14:textId="77777777" w:rsidR="004E35EF" w:rsidRPr="004E35EF" w:rsidRDefault="004E35EF" w:rsidP="004E35EF">
      <w:pPr>
        <w:rPr>
          <w:rFonts w:cs="Arial"/>
          <w:color w:val="000000"/>
          <w:szCs w:val="22"/>
        </w:rPr>
      </w:pPr>
    </w:p>
    <w:p w14:paraId="4F008EAD" w14:textId="77777777" w:rsidR="004E35EF" w:rsidRPr="004E35EF" w:rsidRDefault="004E35EF" w:rsidP="004E35EF">
      <w:pPr>
        <w:jc w:val="both"/>
        <w:rPr>
          <w:rFonts w:cs="Arial"/>
          <w:color w:val="000000"/>
          <w:szCs w:val="22"/>
        </w:rPr>
      </w:pPr>
      <w:bookmarkStart w:id="113" w:name="_Toc157418871"/>
      <w:r w:rsidRPr="004E35EF">
        <w:rPr>
          <w:rFonts w:cs="Arial"/>
          <w:color w:val="000000"/>
          <w:szCs w:val="22"/>
        </w:rPr>
        <w:t>Naručitelj može u svako doba, a prije isteka roka za podnošenje ponuda, iz bilo kojeg razloga, bilo na vlastitu inicijativu, bilo kao odgovor na zahtjev gospodarskog subjekta za dodatnim objašnjenjem, bilo prema nalogu Državne komisije za kontrolu postupaka javne nabave, izmijeniti dokumentaciju za nadmetanje.</w:t>
      </w:r>
      <w:bookmarkEnd w:id="113"/>
    </w:p>
    <w:p w14:paraId="636E6FA4" w14:textId="77777777" w:rsidR="004E35EF" w:rsidRPr="004E35EF" w:rsidRDefault="004E35EF" w:rsidP="004E35EF">
      <w:pPr>
        <w:jc w:val="both"/>
        <w:rPr>
          <w:rFonts w:cs="Arial"/>
          <w:color w:val="000000"/>
          <w:szCs w:val="22"/>
        </w:rPr>
      </w:pPr>
      <w:bookmarkStart w:id="114" w:name="_Toc157418872"/>
    </w:p>
    <w:p w14:paraId="1EBDDCE4" w14:textId="77777777" w:rsidR="004E35EF" w:rsidRPr="004E35EF" w:rsidRDefault="004E35EF" w:rsidP="004E35EF">
      <w:pPr>
        <w:jc w:val="both"/>
        <w:rPr>
          <w:rFonts w:cs="Arial"/>
          <w:color w:val="000000"/>
          <w:szCs w:val="22"/>
        </w:rPr>
      </w:pPr>
      <w:r w:rsidRPr="004E35EF">
        <w:rPr>
          <w:rFonts w:cs="Arial"/>
          <w:bCs/>
          <w:color w:val="000000"/>
          <w:szCs w:val="22"/>
        </w:rPr>
        <w:lastRenderedPageBreak/>
        <w:t>Ako je potrebno, gospodarski subjekti mogu za vrijeme roka za dostavu ponuda zahtijevati dodatne informacije i objašnjenja vezana uz Dokumentaciju.</w:t>
      </w:r>
      <w:r w:rsidRPr="004E35EF">
        <w:rPr>
          <w:rFonts w:cs="Arial"/>
          <w:color w:val="000000"/>
          <w:szCs w:val="22"/>
        </w:rPr>
        <w:t xml:space="preserve"> Naručitelj će dodatne informacije i objašnjenja bez odgađanja staviti na raspolaganje na isti način i na istim internetskim stranicama kao i osnovnu dokumentaciju bez navođenja podataka o podnositelju zahtjeva. Pod uvjetom da je zahtjev dostavljen pravodobno, odnosno najkasnije tijekom osmog dana prije dana u kojem ističe rok za dostavu ponuda, posljednje dodatne informacije i objašnjenja vezana uz Dokumentacij</w:t>
      </w:r>
      <w:r w:rsidR="004420D4">
        <w:rPr>
          <w:rFonts w:cs="Arial"/>
          <w:color w:val="000000"/>
          <w:szCs w:val="22"/>
        </w:rPr>
        <w:t>u n</w:t>
      </w:r>
      <w:r w:rsidRPr="004E35EF">
        <w:rPr>
          <w:rFonts w:cs="Arial"/>
          <w:color w:val="000000"/>
          <w:szCs w:val="22"/>
        </w:rPr>
        <w:t>aručitelj će staviti na raspolaganje najkasnije tijekom šestog dana prije dana u kojem ističe rok za dostavu ponuda.</w:t>
      </w:r>
    </w:p>
    <w:p w14:paraId="74CFE965" w14:textId="77777777" w:rsidR="004E35EF" w:rsidRPr="004E35EF" w:rsidRDefault="004E35EF" w:rsidP="004E35EF">
      <w:pPr>
        <w:jc w:val="both"/>
        <w:rPr>
          <w:rFonts w:cs="Arial"/>
          <w:color w:val="000000"/>
          <w:szCs w:val="22"/>
        </w:rPr>
      </w:pPr>
    </w:p>
    <w:bookmarkEnd w:id="114"/>
    <w:p w14:paraId="6739CE56" w14:textId="77777777" w:rsidR="004E35EF" w:rsidRDefault="004420D4" w:rsidP="004E35EF">
      <w:pPr>
        <w:jc w:val="both"/>
        <w:rPr>
          <w:rFonts w:cs="Arial"/>
          <w:color w:val="000000"/>
          <w:szCs w:val="22"/>
        </w:rPr>
      </w:pPr>
      <w:r>
        <w:rPr>
          <w:rFonts w:cs="Arial"/>
          <w:color w:val="000000"/>
          <w:szCs w:val="22"/>
        </w:rPr>
        <w:t>Ako n</w:t>
      </w:r>
      <w:r w:rsidR="004E35EF" w:rsidRPr="004E35EF">
        <w:rPr>
          <w:rFonts w:cs="Arial"/>
          <w:color w:val="000000"/>
          <w:szCs w:val="22"/>
        </w:rPr>
        <w:t>aručitelj za vrijeme roka za dostavu ponuda izmijeni Dokumentaciju, osigurati će dostupnost izmjena svim zainteresiranim gospodarskim subjektima na isti način i na istim internetskim stranicama kao i osnovnu Dokumentaciju te osigurati da gospodarski subjekti od izmjene imaju najmanje 15 (petnaest) dana za do</w:t>
      </w:r>
      <w:r>
        <w:rPr>
          <w:rFonts w:cs="Arial"/>
          <w:color w:val="000000"/>
          <w:szCs w:val="22"/>
        </w:rPr>
        <w:t>stavu ponude. Ako je potrebno, n</w:t>
      </w:r>
      <w:r w:rsidR="004E35EF" w:rsidRPr="004E35EF">
        <w:rPr>
          <w:rFonts w:cs="Arial"/>
          <w:color w:val="000000"/>
          <w:szCs w:val="22"/>
        </w:rPr>
        <w:t>aručitelj će izmijeniti ili ispraviti poziv na nadmetanje.</w:t>
      </w:r>
    </w:p>
    <w:p w14:paraId="2FADA2D1" w14:textId="77777777" w:rsidR="0091210A" w:rsidRDefault="0091210A" w:rsidP="004E35EF">
      <w:pPr>
        <w:jc w:val="both"/>
        <w:rPr>
          <w:rFonts w:cs="Arial"/>
          <w:color w:val="000000"/>
          <w:szCs w:val="22"/>
        </w:rPr>
      </w:pPr>
    </w:p>
    <w:p w14:paraId="334C0325" w14:textId="77777777" w:rsidR="0091210A" w:rsidRPr="004E35EF" w:rsidRDefault="0091210A" w:rsidP="004E35EF">
      <w:pPr>
        <w:jc w:val="both"/>
        <w:rPr>
          <w:rFonts w:cs="Arial"/>
          <w:color w:val="000000"/>
          <w:szCs w:val="22"/>
        </w:rPr>
      </w:pPr>
    </w:p>
    <w:p w14:paraId="06216668" w14:textId="77777777" w:rsidR="004E35EF" w:rsidRDefault="004E35EF" w:rsidP="004420D4">
      <w:pPr>
        <w:pStyle w:val="Naslov1"/>
      </w:pPr>
      <w:bookmarkStart w:id="115" w:name="_Toc424885328"/>
      <w:r w:rsidRPr="004E35EF">
        <w:t>Pouka o pravnom lijeku</w:t>
      </w:r>
      <w:bookmarkEnd w:id="115"/>
    </w:p>
    <w:p w14:paraId="4A624D97" w14:textId="77777777" w:rsidR="00C078B3" w:rsidRPr="004E35EF" w:rsidRDefault="00C078B3" w:rsidP="004E35EF"/>
    <w:p w14:paraId="38478155" w14:textId="77777777" w:rsidR="004E35EF" w:rsidRPr="004E35EF" w:rsidRDefault="004E35EF" w:rsidP="004E35EF">
      <w:pPr>
        <w:suppressAutoHyphens/>
        <w:jc w:val="both"/>
        <w:rPr>
          <w:rFonts w:cs="Arial"/>
          <w:color w:val="000000"/>
          <w:szCs w:val="22"/>
        </w:rPr>
      </w:pPr>
      <w:r w:rsidRPr="004E35EF">
        <w:rPr>
          <w:rFonts w:cs="Arial"/>
          <w:color w:val="000000"/>
          <w:szCs w:val="22"/>
        </w:rPr>
        <w:t>Pravo na žalbu ima svaka fizička osoba, pravna osoba i zajednica fizičkih i/ili pravnih osoba koja ima ili je imala pravni interes za dobivanje okvirnog sporazuma i koja je pretrpjela ili bi mogla pretrpjeti štetu od navodnoga kršenja subjektivnih prava. Pravo na žalbu ima i središnje tijelo državne uprave nadležno za sustav javne nabave i nadležno državno odvjetništvo.</w:t>
      </w:r>
    </w:p>
    <w:p w14:paraId="2A396DCD" w14:textId="77777777" w:rsidR="004E35EF" w:rsidRPr="004E35EF" w:rsidRDefault="004E35EF" w:rsidP="004E35EF">
      <w:pPr>
        <w:suppressAutoHyphens/>
        <w:jc w:val="both"/>
        <w:rPr>
          <w:rFonts w:cs="Arial"/>
          <w:color w:val="000000"/>
          <w:szCs w:val="22"/>
        </w:rPr>
      </w:pPr>
    </w:p>
    <w:p w14:paraId="783615BB" w14:textId="77777777" w:rsidR="004E35EF" w:rsidRPr="004E35EF" w:rsidRDefault="004E35EF" w:rsidP="004E35EF">
      <w:pPr>
        <w:suppressAutoHyphens/>
        <w:jc w:val="both"/>
        <w:rPr>
          <w:rFonts w:cs="Arial"/>
          <w:color w:val="000000"/>
          <w:szCs w:val="22"/>
        </w:rPr>
      </w:pPr>
      <w:r w:rsidRPr="004E35EF">
        <w:rPr>
          <w:rFonts w:cs="Arial"/>
          <w:color w:val="000000"/>
          <w:szCs w:val="22"/>
        </w:rPr>
        <w:t xml:space="preserve">Žalba se izjavljuje Državnoj komisiji za kontrolu postupaka javne nabave, Koturaška cesta 43/IV, 10000 Zagreb, u pisanom obliku, neposredno, poštom, kao i elektroničkim putem ako su za to ostvareni obostrani uvjeti dostavljanja elektroničkih isprava u skladu s propisom o elektroničkom potpisu, u roku deset dana od dana: </w:t>
      </w:r>
    </w:p>
    <w:p w14:paraId="4DEC92FB" w14:textId="77777777" w:rsidR="004E35EF" w:rsidRPr="004E35EF" w:rsidRDefault="004E35EF" w:rsidP="004E35EF">
      <w:pPr>
        <w:suppressAutoHyphens/>
        <w:jc w:val="both"/>
        <w:rPr>
          <w:rFonts w:cs="Arial"/>
          <w:color w:val="000000"/>
          <w:szCs w:val="22"/>
        </w:rPr>
      </w:pPr>
    </w:p>
    <w:p w14:paraId="07CF7E54" w14:textId="77777777" w:rsidR="004E35EF" w:rsidRPr="004E35EF" w:rsidRDefault="004E35EF" w:rsidP="0099347F">
      <w:pPr>
        <w:numPr>
          <w:ilvl w:val="0"/>
          <w:numId w:val="7"/>
        </w:numPr>
        <w:suppressAutoHyphens/>
        <w:jc w:val="both"/>
        <w:rPr>
          <w:rFonts w:cs="Arial"/>
          <w:color w:val="000000"/>
          <w:szCs w:val="22"/>
        </w:rPr>
      </w:pPr>
      <w:r w:rsidRPr="004E35EF">
        <w:rPr>
          <w:rFonts w:cs="Arial"/>
          <w:color w:val="000000"/>
          <w:szCs w:val="22"/>
        </w:rPr>
        <w:t>objave poziva na nadmetanje u odnosu na sadržaj poziva na nadmetanje i dokumentacije za nadmetanje, te dodatne dokumentacije ako postoji;</w:t>
      </w:r>
    </w:p>
    <w:p w14:paraId="3E2E1982" w14:textId="77777777" w:rsidR="004E35EF" w:rsidRPr="004E35EF" w:rsidRDefault="004E35EF" w:rsidP="0099347F">
      <w:pPr>
        <w:numPr>
          <w:ilvl w:val="0"/>
          <w:numId w:val="7"/>
        </w:numPr>
        <w:suppressAutoHyphens/>
        <w:jc w:val="both"/>
        <w:rPr>
          <w:rFonts w:cs="Arial"/>
          <w:color w:val="000000"/>
          <w:szCs w:val="22"/>
        </w:rPr>
      </w:pPr>
      <w:r w:rsidRPr="004E35EF">
        <w:rPr>
          <w:rFonts w:cs="Arial"/>
          <w:color w:val="000000"/>
          <w:szCs w:val="22"/>
        </w:rPr>
        <w:t>objave izmjene dokumentacije za nadmetanje u odnosu na sadržaj izmjene dokumentacije.</w:t>
      </w:r>
    </w:p>
    <w:p w14:paraId="09956486" w14:textId="77777777" w:rsidR="004E35EF" w:rsidRPr="004E35EF" w:rsidRDefault="004E35EF" w:rsidP="004E35EF">
      <w:pPr>
        <w:suppressAutoHyphens/>
        <w:jc w:val="both"/>
        <w:rPr>
          <w:rFonts w:cs="Arial"/>
          <w:color w:val="000000"/>
          <w:szCs w:val="22"/>
        </w:rPr>
      </w:pPr>
    </w:p>
    <w:p w14:paraId="433E296B" w14:textId="77777777" w:rsidR="004E35EF" w:rsidRPr="004E35EF" w:rsidRDefault="004E35EF" w:rsidP="004E35EF">
      <w:pPr>
        <w:suppressAutoHyphens/>
        <w:jc w:val="both"/>
        <w:rPr>
          <w:rFonts w:cs="Arial"/>
          <w:color w:val="000000"/>
          <w:szCs w:val="22"/>
        </w:rPr>
      </w:pPr>
      <w:r w:rsidRPr="004E35EF">
        <w:rPr>
          <w:rFonts w:cs="Arial"/>
          <w:color w:val="000000"/>
          <w:szCs w:val="22"/>
        </w:rPr>
        <w:t>Žalba mora sadržavati najmanje podatke navedene u članku 159. Zakona o javnoj nabavi.</w:t>
      </w:r>
    </w:p>
    <w:p w14:paraId="42C7C550" w14:textId="77777777" w:rsidR="004E35EF" w:rsidRPr="004E35EF" w:rsidRDefault="004E35EF" w:rsidP="004E35EF">
      <w:pPr>
        <w:suppressAutoHyphens/>
        <w:jc w:val="both"/>
        <w:rPr>
          <w:rFonts w:cs="Arial"/>
          <w:color w:val="000000"/>
          <w:szCs w:val="22"/>
        </w:rPr>
      </w:pPr>
      <w:r w:rsidRPr="004E35EF">
        <w:rPr>
          <w:rFonts w:cs="Arial"/>
          <w:color w:val="000000"/>
          <w:szCs w:val="22"/>
        </w:rPr>
        <w:t>Istodobno s dostavljanjem žalbe Državnoj komisiji, žalitelj je obvez</w:t>
      </w:r>
      <w:r w:rsidR="004420D4">
        <w:rPr>
          <w:rFonts w:cs="Arial"/>
          <w:color w:val="000000"/>
          <w:szCs w:val="22"/>
        </w:rPr>
        <w:t>an primjerak žalbe dostaviti i n</w:t>
      </w:r>
      <w:r w:rsidRPr="004E35EF">
        <w:rPr>
          <w:rFonts w:cs="Arial"/>
          <w:color w:val="000000"/>
          <w:szCs w:val="22"/>
        </w:rPr>
        <w:t>aručitelju na dokaziv način.</w:t>
      </w:r>
    </w:p>
    <w:p w14:paraId="04E966EE" w14:textId="77777777" w:rsidR="004E35EF" w:rsidRPr="004E35EF" w:rsidRDefault="004E35EF" w:rsidP="004E35EF">
      <w:pPr>
        <w:suppressAutoHyphens/>
        <w:jc w:val="both"/>
        <w:rPr>
          <w:rFonts w:cs="Arial"/>
          <w:color w:val="000000"/>
          <w:szCs w:val="22"/>
        </w:rPr>
      </w:pPr>
    </w:p>
    <w:p w14:paraId="091E7C46" w14:textId="77777777" w:rsidR="009F6883" w:rsidRDefault="004E35EF" w:rsidP="00FE008B">
      <w:pPr>
        <w:suppressAutoHyphens/>
        <w:jc w:val="both"/>
        <w:rPr>
          <w:rFonts w:cs="Arial"/>
          <w:color w:val="000000"/>
          <w:szCs w:val="22"/>
        </w:rPr>
      </w:pPr>
      <w:r w:rsidRPr="004E35EF">
        <w:rPr>
          <w:rFonts w:cs="Arial"/>
          <w:color w:val="000000"/>
          <w:szCs w:val="22"/>
        </w:rPr>
        <w:t>U slučaju izjavljivanja žalbe na dokumentaciju za nadmetanje ili izmjenu dokumentacije za nadmetanje,</w:t>
      </w:r>
      <w:r w:rsidR="004420D4">
        <w:rPr>
          <w:rFonts w:cs="Arial"/>
          <w:color w:val="000000"/>
          <w:szCs w:val="22"/>
        </w:rPr>
        <w:t xml:space="preserve"> n</w:t>
      </w:r>
      <w:r w:rsidRPr="004E35EF">
        <w:rPr>
          <w:rFonts w:cs="Arial"/>
          <w:color w:val="000000"/>
          <w:szCs w:val="22"/>
        </w:rPr>
        <w:t>aručitelj će, sukladno članku 157. Zakona o javnoj nabavi, objaviti informaciju da je izjavljena žalba i da se zaustavlja postupak javne nabave.</w:t>
      </w:r>
    </w:p>
    <w:p w14:paraId="71924BAA" w14:textId="77777777" w:rsidR="009F6883" w:rsidRDefault="009F6883" w:rsidP="00545EFC">
      <w:pPr>
        <w:autoSpaceDE w:val="0"/>
        <w:autoSpaceDN w:val="0"/>
        <w:adjustRightInd w:val="0"/>
        <w:rPr>
          <w:rFonts w:cs="Arial"/>
          <w:color w:val="000000"/>
          <w:szCs w:val="22"/>
        </w:rPr>
      </w:pPr>
    </w:p>
    <w:p w14:paraId="146DA87B" w14:textId="77777777" w:rsidR="00B1592E" w:rsidRDefault="00B1592E" w:rsidP="00545EFC">
      <w:pPr>
        <w:autoSpaceDE w:val="0"/>
        <w:autoSpaceDN w:val="0"/>
        <w:adjustRightInd w:val="0"/>
        <w:rPr>
          <w:rFonts w:cs="Arial"/>
          <w:color w:val="000000"/>
          <w:szCs w:val="22"/>
        </w:rPr>
      </w:pPr>
    </w:p>
    <w:p w14:paraId="4DE52391" w14:textId="77777777" w:rsidR="00B1592E" w:rsidRDefault="00B1592E" w:rsidP="00545EFC">
      <w:pPr>
        <w:autoSpaceDE w:val="0"/>
        <w:autoSpaceDN w:val="0"/>
        <w:adjustRightInd w:val="0"/>
        <w:rPr>
          <w:rFonts w:cs="Arial"/>
          <w:color w:val="000000"/>
          <w:szCs w:val="22"/>
        </w:rPr>
      </w:pPr>
    </w:p>
    <w:p w14:paraId="6A9243F2" w14:textId="77777777" w:rsidR="00B1592E" w:rsidRDefault="00B1592E" w:rsidP="00545EFC">
      <w:pPr>
        <w:autoSpaceDE w:val="0"/>
        <w:autoSpaceDN w:val="0"/>
        <w:adjustRightInd w:val="0"/>
        <w:rPr>
          <w:rFonts w:cs="Arial"/>
          <w:color w:val="000000"/>
          <w:szCs w:val="22"/>
        </w:rPr>
      </w:pPr>
    </w:p>
    <w:p w14:paraId="084585B1" w14:textId="77777777" w:rsidR="00B1592E" w:rsidRDefault="00B1592E" w:rsidP="00545EFC">
      <w:pPr>
        <w:autoSpaceDE w:val="0"/>
        <w:autoSpaceDN w:val="0"/>
        <w:adjustRightInd w:val="0"/>
        <w:rPr>
          <w:rFonts w:cs="Arial"/>
          <w:color w:val="000000"/>
          <w:szCs w:val="22"/>
        </w:rPr>
      </w:pPr>
    </w:p>
    <w:p w14:paraId="6E26848E" w14:textId="77777777" w:rsidR="00B1592E" w:rsidRDefault="00B1592E" w:rsidP="00545EFC">
      <w:pPr>
        <w:autoSpaceDE w:val="0"/>
        <w:autoSpaceDN w:val="0"/>
        <w:adjustRightInd w:val="0"/>
        <w:rPr>
          <w:rFonts w:cs="Arial"/>
          <w:color w:val="000000"/>
          <w:szCs w:val="22"/>
        </w:rPr>
      </w:pPr>
    </w:p>
    <w:p w14:paraId="56B830B3" w14:textId="77777777" w:rsidR="00B1592E" w:rsidRDefault="00B1592E" w:rsidP="00545EFC">
      <w:pPr>
        <w:autoSpaceDE w:val="0"/>
        <w:autoSpaceDN w:val="0"/>
        <w:adjustRightInd w:val="0"/>
        <w:rPr>
          <w:rFonts w:cs="Arial"/>
          <w:color w:val="000000"/>
          <w:szCs w:val="22"/>
        </w:rPr>
      </w:pPr>
    </w:p>
    <w:p w14:paraId="73311944" w14:textId="77777777" w:rsidR="00B1592E" w:rsidRDefault="00B1592E" w:rsidP="00545EFC">
      <w:pPr>
        <w:autoSpaceDE w:val="0"/>
        <w:autoSpaceDN w:val="0"/>
        <w:adjustRightInd w:val="0"/>
        <w:rPr>
          <w:rFonts w:cs="Arial"/>
          <w:color w:val="000000"/>
          <w:szCs w:val="22"/>
        </w:rPr>
      </w:pPr>
    </w:p>
    <w:p w14:paraId="3DA34887" w14:textId="77777777" w:rsidR="00B1592E" w:rsidRDefault="00B1592E" w:rsidP="00545EFC">
      <w:pPr>
        <w:autoSpaceDE w:val="0"/>
        <w:autoSpaceDN w:val="0"/>
        <w:adjustRightInd w:val="0"/>
        <w:rPr>
          <w:rFonts w:cs="Arial"/>
          <w:color w:val="000000"/>
          <w:szCs w:val="22"/>
        </w:rPr>
      </w:pPr>
    </w:p>
    <w:p w14:paraId="531F780B" w14:textId="77777777" w:rsidR="000331D4" w:rsidRDefault="000331D4" w:rsidP="00545EFC">
      <w:pPr>
        <w:autoSpaceDE w:val="0"/>
        <w:autoSpaceDN w:val="0"/>
        <w:adjustRightInd w:val="0"/>
        <w:rPr>
          <w:rFonts w:cs="Arial"/>
          <w:color w:val="000000"/>
          <w:szCs w:val="22"/>
        </w:rPr>
      </w:pPr>
    </w:p>
    <w:p w14:paraId="794D283E" w14:textId="77777777" w:rsidR="000331D4" w:rsidRDefault="000331D4" w:rsidP="00545EFC">
      <w:pPr>
        <w:autoSpaceDE w:val="0"/>
        <w:autoSpaceDN w:val="0"/>
        <w:adjustRightInd w:val="0"/>
        <w:rPr>
          <w:rFonts w:cs="Arial"/>
          <w:color w:val="000000"/>
          <w:szCs w:val="22"/>
        </w:rPr>
      </w:pPr>
      <w:bookmarkStart w:id="116" w:name="_GoBack"/>
      <w:bookmarkEnd w:id="116"/>
    </w:p>
    <w:p w14:paraId="3C224294" w14:textId="77777777" w:rsidR="00B1592E" w:rsidRDefault="00B1592E" w:rsidP="00545EFC">
      <w:pPr>
        <w:autoSpaceDE w:val="0"/>
        <w:autoSpaceDN w:val="0"/>
        <w:adjustRightInd w:val="0"/>
        <w:rPr>
          <w:rFonts w:cs="Arial"/>
          <w:color w:val="000000"/>
          <w:szCs w:val="22"/>
        </w:rPr>
      </w:pPr>
    </w:p>
    <w:p w14:paraId="0960F1F3" w14:textId="77777777" w:rsidR="008313EA" w:rsidRPr="008313EA" w:rsidRDefault="004E37F5" w:rsidP="008313EA">
      <w:pPr>
        <w:keepNext/>
        <w:ind w:left="432" w:hanging="432"/>
        <w:jc w:val="right"/>
        <w:outlineLvl w:val="1"/>
        <w:rPr>
          <w:b/>
          <w:bCs/>
          <w:i/>
          <w:iCs/>
          <w:color w:val="808080"/>
        </w:rPr>
      </w:pPr>
      <w:bookmarkStart w:id="117" w:name="_Toc424885329"/>
      <w:r>
        <w:rPr>
          <w:b/>
          <w:bCs/>
          <w:i/>
          <w:iCs/>
          <w:color w:val="808080"/>
        </w:rPr>
        <w:lastRenderedPageBreak/>
        <w:t>P</w:t>
      </w:r>
      <w:r w:rsidR="008313EA">
        <w:rPr>
          <w:b/>
          <w:bCs/>
          <w:i/>
          <w:iCs/>
          <w:color w:val="808080"/>
        </w:rPr>
        <w:t>RILOG</w:t>
      </w:r>
      <w:r w:rsidR="008313EA" w:rsidRPr="008313EA">
        <w:rPr>
          <w:b/>
          <w:bCs/>
          <w:i/>
          <w:iCs/>
          <w:color w:val="808080"/>
        </w:rPr>
        <w:t xml:space="preserve"> I / Izjava o nekažnjavanju</w:t>
      </w:r>
      <w:bookmarkEnd w:id="117"/>
    </w:p>
    <w:p w14:paraId="672EA402" w14:textId="77777777" w:rsidR="008313EA" w:rsidRDefault="008313EA" w:rsidP="00545EFC">
      <w:pPr>
        <w:autoSpaceDE w:val="0"/>
        <w:autoSpaceDN w:val="0"/>
        <w:adjustRightInd w:val="0"/>
        <w:rPr>
          <w:rFonts w:cs="Arial"/>
          <w:color w:val="000000"/>
          <w:szCs w:val="22"/>
        </w:rPr>
      </w:pPr>
    </w:p>
    <w:p w14:paraId="0356CB6E" w14:textId="77777777" w:rsidR="004420D4" w:rsidRDefault="004420D4" w:rsidP="006D3BEE">
      <w:pPr>
        <w:autoSpaceDE w:val="0"/>
        <w:autoSpaceDN w:val="0"/>
        <w:adjustRightInd w:val="0"/>
        <w:jc w:val="both"/>
        <w:rPr>
          <w:rFonts w:cs="Arial"/>
          <w:color w:val="000000"/>
          <w:szCs w:val="22"/>
        </w:rPr>
      </w:pPr>
    </w:p>
    <w:p w14:paraId="33C6E140" w14:textId="77777777" w:rsidR="00545EFC" w:rsidRDefault="008313EA" w:rsidP="006D3BEE">
      <w:pPr>
        <w:autoSpaceDE w:val="0"/>
        <w:autoSpaceDN w:val="0"/>
        <w:adjustRightInd w:val="0"/>
        <w:jc w:val="both"/>
        <w:rPr>
          <w:rFonts w:cs="Arial"/>
          <w:color w:val="000000"/>
          <w:szCs w:val="22"/>
        </w:rPr>
      </w:pPr>
      <w:r>
        <w:rPr>
          <w:rFonts w:cs="Arial"/>
          <w:color w:val="000000"/>
          <w:szCs w:val="22"/>
        </w:rPr>
        <w:t>T</w:t>
      </w:r>
      <w:r w:rsidR="00545EFC" w:rsidRPr="00545EFC">
        <w:rPr>
          <w:rFonts w:cs="Arial"/>
          <w:color w:val="000000"/>
          <w:szCs w:val="22"/>
        </w:rPr>
        <w:t>emeljem članka 67. stavka 2. Zakona o javnoj nabavi (</w:t>
      </w:r>
      <w:r w:rsidR="00E06D8D">
        <w:rPr>
          <w:rFonts w:cs="Arial"/>
          <w:color w:val="000000"/>
          <w:szCs w:val="22"/>
        </w:rPr>
        <w:t>„</w:t>
      </w:r>
      <w:r w:rsidR="00545EFC" w:rsidRPr="00545EFC">
        <w:rPr>
          <w:rFonts w:cs="Arial"/>
          <w:color w:val="000000"/>
          <w:szCs w:val="22"/>
        </w:rPr>
        <w:t>Narodne novine</w:t>
      </w:r>
      <w:r w:rsidR="00E06D8D">
        <w:rPr>
          <w:rFonts w:cs="Arial"/>
          <w:color w:val="000000"/>
          <w:szCs w:val="22"/>
        </w:rPr>
        <w:t>“</w:t>
      </w:r>
      <w:r w:rsidR="00545EFC" w:rsidRPr="00545EFC">
        <w:rPr>
          <w:rFonts w:cs="Arial"/>
          <w:color w:val="000000"/>
          <w:szCs w:val="22"/>
        </w:rPr>
        <w:t>, broj 90/2011, 83/2013 i 143/2013,</w:t>
      </w:r>
      <w:r w:rsidR="00E06D8D">
        <w:rPr>
          <w:rFonts w:cs="Arial"/>
          <w:color w:val="000000"/>
          <w:szCs w:val="22"/>
        </w:rPr>
        <w:t xml:space="preserve"> 13/14 – Odluka Ustavnog suda Republike Hrvatske</w:t>
      </w:r>
      <w:r w:rsidR="00545EFC" w:rsidRPr="00545EFC">
        <w:rPr>
          <w:rFonts w:cs="Arial"/>
          <w:color w:val="000000"/>
          <w:szCs w:val="22"/>
        </w:rPr>
        <w:t xml:space="preserve">), u vezi sa stavkom 1. točka 1. istog članka dajem </w:t>
      </w:r>
    </w:p>
    <w:p w14:paraId="6FBC271E" w14:textId="77777777" w:rsidR="008313EA" w:rsidRPr="00545EFC" w:rsidRDefault="008313EA" w:rsidP="00545EFC">
      <w:pPr>
        <w:autoSpaceDE w:val="0"/>
        <w:autoSpaceDN w:val="0"/>
        <w:adjustRightInd w:val="0"/>
        <w:rPr>
          <w:rFonts w:cs="Arial"/>
          <w:color w:val="000000"/>
          <w:szCs w:val="22"/>
        </w:rPr>
      </w:pPr>
    </w:p>
    <w:p w14:paraId="2035A60F" w14:textId="77777777" w:rsidR="00545EFC" w:rsidRPr="00545EFC" w:rsidRDefault="00545EFC" w:rsidP="00545EFC">
      <w:pPr>
        <w:autoSpaceDE w:val="0"/>
        <w:autoSpaceDN w:val="0"/>
        <w:adjustRightInd w:val="0"/>
        <w:rPr>
          <w:rFonts w:cs="Arial"/>
          <w:color w:val="000000"/>
          <w:szCs w:val="22"/>
        </w:rPr>
      </w:pPr>
    </w:p>
    <w:p w14:paraId="4530402D" w14:textId="77777777" w:rsidR="00545EFC" w:rsidRPr="00545EFC" w:rsidRDefault="00545EFC" w:rsidP="00545EFC">
      <w:pPr>
        <w:autoSpaceDE w:val="0"/>
        <w:autoSpaceDN w:val="0"/>
        <w:adjustRightInd w:val="0"/>
        <w:jc w:val="center"/>
        <w:rPr>
          <w:rFonts w:cs="Arial"/>
          <w:b/>
          <w:bCs/>
          <w:color w:val="000000"/>
          <w:szCs w:val="22"/>
        </w:rPr>
      </w:pPr>
      <w:r w:rsidRPr="00545EFC">
        <w:rPr>
          <w:rFonts w:cs="Arial"/>
          <w:b/>
          <w:bCs/>
          <w:color w:val="000000"/>
          <w:szCs w:val="22"/>
        </w:rPr>
        <w:t>I Z J A V U</w:t>
      </w:r>
    </w:p>
    <w:p w14:paraId="671AD710" w14:textId="77777777" w:rsidR="00545EFC" w:rsidRDefault="00545EFC" w:rsidP="00545EFC">
      <w:pPr>
        <w:autoSpaceDE w:val="0"/>
        <w:autoSpaceDN w:val="0"/>
        <w:adjustRightInd w:val="0"/>
        <w:jc w:val="center"/>
        <w:rPr>
          <w:rFonts w:cs="Arial"/>
          <w:b/>
          <w:bCs/>
          <w:color w:val="000000"/>
          <w:szCs w:val="22"/>
        </w:rPr>
      </w:pPr>
    </w:p>
    <w:p w14:paraId="0BB95D0E" w14:textId="77777777" w:rsidR="004420D4" w:rsidRPr="00545EFC" w:rsidRDefault="004420D4" w:rsidP="00545EFC">
      <w:pPr>
        <w:autoSpaceDE w:val="0"/>
        <w:autoSpaceDN w:val="0"/>
        <w:adjustRightInd w:val="0"/>
        <w:jc w:val="center"/>
        <w:rPr>
          <w:rFonts w:cs="Arial"/>
          <w:b/>
          <w:bCs/>
          <w:color w:val="000000"/>
          <w:szCs w:val="22"/>
        </w:rPr>
      </w:pPr>
    </w:p>
    <w:p w14:paraId="61338633" w14:textId="77777777" w:rsidR="00545EFC" w:rsidRDefault="00545EFC" w:rsidP="00545EFC">
      <w:pPr>
        <w:autoSpaceDE w:val="0"/>
        <w:autoSpaceDN w:val="0"/>
        <w:adjustRightInd w:val="0"/>
        <w:jc w:val="center"/>
        <w:rPr>
          <w:rFonts w:cs="Arial"/>
          <w:color w:val="000000"/>
          <w:szCs w:val="22"/>
        </w:rPr>
      </w:pPr>
    </w:p>
    <w:p w14:paraId="10B04180"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kojom ja ______________________________ iz __________________________________ </w:t>
      </w:r>
    </w:p>
    <w:p w14:paraId="54CD7F59" w14:textId="77777777" w:rsidR="00545EFC" w:rsidRPr="00545EFC" w:rsidRDefault="00545EFC" w:rsidP="00545EFC">
      <w:pPr>
        <w:autoSpaceDE w:val="0"/>
        <w:autoSpaceDN w:val="0"/>
        <w:adjustRightInd w:val="0"/>
        <w:rPr>
          <w:rFonts w:cs="Arial"/>
          <w:color w:val="000000"/>
          <w:sz w:val="18"/>
          <w:szCs w:val="18"/>
        </w:rPr>
      </w:pPr>
      <w:r w:rsidRPr="00545EFC">
        <w:rPr>
          <w:rFonts w:cs="Arial"/>
          <w:color w:val="000000"/>
          <w:sz w:val="18"/>
          <w:szCs w:val="18"/>
        </w:rPr>
        <w:t xml:space="preserve">                                        </w:t>
      </w:r>
      <w:r w:rsidRPr="00545EFC">
        <w:rPr>
          <w:rFonts w:cs="Arial"/>
          <w:i/>
          <w:iCs/>
          <w:color w:val="000000"/>
          <w:sz w:val="18"/>
          <w:szCs w:val="18"/>
        </w:rPr>
        <w:t xml:space="preserve">(ime i prezime)                                                       (adresa stanovanja) </w:t>
      </w:r>
    </w:p>
    <w:p w14:paraId="6A9B6DD8" w14:textId="77777777" w:rsidR="00545EFC" w:rsidRPr="00545EFC" w:rsidRDefault="00545EFC" w:rsidP="00545EFC">
      <w:pPr>
        <w:autoSpaceDE w:val="0"/>
        <w:autoSpaceDN w:val="0"/>
        <w:adjustRightInd w:val="0"/>
        <w:rPr>
          <w:rFonts w:cs="Arial"/>
          <w:color w:val="000000"/>
          <w:szCs w:val="22"/>
        </w:rPr>
      </w:pPr>
    </w:p>
    <w:p w14:paraId="67D1E29D"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broj osobne iskaznice ______________ izdane od_________________________________ </w:t>
      </w:r>
    </w:p>
    <w:p w14:paraId="79EF977E" w14:textId="77777777" w:rsidR="00545EFC" w:rsidRPr="00545EFC" w:rsidRDefault="00545EFC" w:rsidP="00545EFC">
      <w:pPr>
        <w:autoSpaceDE w:val="0"/>
        <w:autoSpaceDN w:val="0"/>
        <w:adjustRightInd w:val="0"/>
        <w:rPr>
          <w:rFonts w:cs="Arial"/>
          <w:color w:val="000000"/>
          <w:szCs w:val="22"/>
        </w:rPr>
      </w:pPr>
    </w:p>
    <w:p w14:paraId="7793C3A4" w14:textId="77777777" w:rsidR="00545EFC" w:rsidRPr="00545EFC" w:rsidRDefault="00545EFC" w:rsidP="00545EFC">
      <w:pPr>
        <w:autoSpaceDE w:val="0"/>
        <w:autoSpaceDN w:val="0"/>
        <w:adjustRightInd w:val="0"/>
        <w:jc w:val="both"/>
        <w:rPr>
          <w:rFonts w:cs="Arial"/>
          <w:color w:val="000000"/>
          <w:szCs w:val="22"/>
        </w:rPr>
      </w:pPr>
      <w:r w:rsidRPr="00545EFC">
        <w:rPr>
          <w:rFonts w:cs="Arial"/>
          <w:color w:val="000000"/>
          <w:szCs w:val="22"/>
        </w:rPr>
        <w:t xml:space="preserve">kao po zakonu ovlaštena osoba za zastupanje pravne osobe gospodarskog subjekta </w:t>
      </w:r>
    </w:p>
    <w:p w14:paraId="7AC568FB" w14:textId="77777777" w:rsidR="00545EFC" w:rsidRPr="00545EFC" w:rsidRDefault="00545EFC" w:rsidP="00545EFC">
      <w:pPr>
        <w:autoSpaceDE w:val="0"/>
        <w:autoSpaceDN w:val="0"/>
        <w:adjustRightInd w:val="0"/>
        <w:jc w:val="both"/>
        <w:rPr>
          <w:rFonts w:cs="Arial"/>
          <w:color w:val="000000"/>
          <w:szCs w:val="22"/>
        </w:rPr>
      </w:pPr>
    </w:p>
    <w:p w14:paraId="02594F83" w14:textId="77777777" w:rsidR="00545EFC" w:rsidRDefault="00545EFC">
      <w:r>
        <w:rPr>
          <w:rFonts w:cs="Arial"/>
          <w:color w:val="000000"/>
          <w:szCs w:val="22"/>
        </w:rPr>
        <w:t>_________________________________________________________________________</w:t>
      </w:r>
    </w:p>
    <w:p w14:paraId="374BFE7A"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 </w:t>
      </w:r>
    </w:p>
    <w:p w14:paraId="796E5667"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_________________________________________________________________________ </w:t>
      </w:r>
    </w:p>
    <w:p w14:paraId="18F59439" w14:textId="77777777" w:rsidR="00545EFC" w:rsidRPr="00545EFC" w:rsidRDefault="00545EFC" w:rsidP="00545EFC">
      <w:pPr>
        <w:autoSpaceDE w:val="0"/>
        <w:autoSpaceDN w:val="0"/>
        <w:adjustRightInd w:val="0"/>
        <w:rPr>
          <w:rFonts w:cs="Arial"/>
          <w:color w:val="000000"/>
          <w:sz w:val="18"/>
          <w:szCs w:val="18"/>
        </w:rPr>
      </w:pPr>
      <w:r w:rsidRPr="00545EFC">
        <w:rPr>
          <w:rFonts w:cs="Arial"/>
          <w:i/>
          <w:iCs/>
          <w:color w:val="000000"/>
          <w:szCs w:val="22"/>
        </w:rPr>
        <w:t xml:space="preserve">                                           </w:t>
      </w:r>
      <w:r w:rsidRPr="00545EFC">
        <w:rPr>
          <w:rFonts w:cs="Arial"/>
          <w:i/>
          <w:iCs/>
          <w:color w:val="000000"/>
          <w:sz w:val="18"/>
          <w:szCs w:val="18"/>
        </w:rPr>
        <w:t xml:space="preserve">(naziv i adresa gospodarskog subjekta, OIB) </w:t>
      </w:r>
    </w:p>
    <w:p w14:paraId="20440A47" w14:textId="77777777" w:rsidR="00545EFC" w:rsidRPr="00545EFC" w:rsidRDefault="00545EFC" w:rsidP="00545EFC">
      <w:pPr>
        <w:autoSpaceDE w:val="0"/>
        <w:autoSpaceDN w:val="0"/>
        <w:adjustRightInd w:val="0"/>
        <w:jc w:val="center"/>
        <w:rPr>
          <w:rFonts w:cs="Arial"/>
          <w:color w:val="000000"/>
          <w:szCs w:val="22"/>
        </w:rPr>
      </w:pPr>
    </w:p>
    <w:p w14:paraId="6D4B08C7" w14:textId="77777777" w:rsidR="00545EFC" w:rsidRPr="00545EFC" w:rsidRDefault="00545EFC" w:rsidP="00545EFC">
      <w:pPr>
        <w:autoSpaceDE w:val="0"/>
        <w:autoSpaceDN w:val="0"/>
        <w:adjustRightInd w:val="0"/>
        <w:jc w:val="both"/>
        <w:rPr>
          <w:rFonts w:cs="Arial"/>
          <w:color w:val="000000"/>
          <w:szCs w:val="22"/>
        </w:rPr>
      </w:pPr>
      <w:r w:rsidRPr="00545EFC">
        <w:rPr>
          <w:rFonts w:cs="Arial"/>
          <w:color w:val="000000"/>
          <w:szCs w:val="22"/>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14:paraId="729CA2F7" w14:textId="77777777" w:rsidR="00545EFC" w:rsidRPr="00545EFC" w:rsidRDefault="00545EFC" w:rsidP="00545EFC">
      <w:pPr>
        <w:autoSpaceDE w:val="0"/>
        <w:autoSpaceDN w:val="0"/>
        <w:adjustRightInd w:val="0"/>
        <w:jc w:val="both"/>
        <w:rPr>
          <w:rFonts w:cs="Arial"/>
          <w:color w:val="000000"/>
          <w:szCs w:val="22"/>
        </w:rPr>
      </w:pPr>
    </w:p>
    <w:p w14:paraId="7E24D47D" w14:textId="77777777" w:rsidR="00545EFC" w:rsidRPr="00545EFC" w:rsidRDefault="00545EFC" w:rsidP="00545EFC">
      <w:pPr>
        <w:autoSpaceDE w:val="0"/>
        <w:autoSpaceDN w:val="0"/>
        <w:adjustRightInd w:val="0"/>
        <w:jc w:val="both"/>
        <w:rPr>
          <w:rFonts w:cs="Arial"/>
          <w:color w:val="000000"/>
          <w:szCs w:val="22"/>
        </w:rPr>
      </w:pPr>
      <w:r w:rsidRPr="00545EFC">
        <w:rPr>
          <w:rFonts w:cs="Arial"/>
          <w:color w:val="000000"/>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65F8BBDD" w14:textId="77777777" w:rsidR="00545EFC" w:rsidRPr="00545EFC" w:rsidRDefault="00545EFC" w:rsidP="00545EFC">
      <w:pPr>
        <w:autoSpaceDE w:val="0"/>
        <w:autoSpaceDN w:val="0"/>
        <w:adjustRightInd w:val="0"/>
        <w:jc w:val="both"/>
        <w:rPr>
          <w:rFonts w:cs="Arial"/>
          <w:color w:val="000000"/>
          <w:szCs w:val="22"/>
        </w:rPr>
      </w:pPr>
    </w:p>
    <w:p w14:paraId="124C0240" w14:textId="77777777" w:rsidR="00545EFC" w:rsidRPr="00545EFC" w:rsidRDefault="00545EFC" w:rsidP="00545EFC">
      <w:pPr>
        <w:autoSpaceDE w:val="0"/>
        <w:autoSpaceDN w:val="0"/>
        <w:adjustRightInd w:val="0"/>
        <w:jc w:val="both"/>
        <w:rPr>
          <w:rFonts w:cs="Arial"/>
          <w:color w:val="000000"/>
          <w:szCs w:val="22"/>
        </w:rPr>
      </w:pPr>
      <w:r w:rsidRPr="00545EFC">
        <w:rPr>
          <w:rFonts w:cs="Arial"/>
          <w:color w:val="000000"/>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8FF197C" w14:textId="77777777" w:rsidR="00545EFC" w:rsidRPr="00545EFC" w:rsidRDefault="00545EFC" w:rsidP="00545EFC">
      <w:pPr>
        <w:autoSpaceDE w:val="0"/>
        <w:autoSpaceDN w:val="0"/>
        <w:adjustRightInd w:val="0"/>
        <w:jc w:val="both"/>
        <w:rPr>
          <w:rFonts w:cs="Arial"/>
          <w:color w:val="000000"/>
          <w:szCs w:val="22"/>
        </w:rPr>
      </w:pPr>
    </w:p>
    <w:p w14:paraId="3D81616B" w14:textId="77777777" w:rsidR="00545EFC" w:rsidRPr="00545EFC" w:rsidRDefault="00545EFC" w:rsidP="00545EFC">
      <w:pPr>
        <w:autoSpaceDE w:val="0"/>
        <w:autoSpaceDN w:val="0"/>
        <w:adjustRightInd w:val="0"/>
        <w:rPr>
          <w:rFonts w:cs="Arial"/>
          <w:color w:val="000000"/>
          <w:szCs w:val="22"/>
        </w:rPr>
      </w:pPr>
    </w:p>
    <w:p w14:paraId="278328A1"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U ________________, __________</w:t>
      </w:r>
      <w:r w:rsidR="003D3E3E">
        <w:rPr>
          <w:rFonts w:cs="Arial"/>
          <w:color w:val="000000"/>
          <w:szCs w:val="22"/>
        </w:rPr>
        <w:t xml:space="preserve">  </w:t>
      </w:r>
      <w:r w:rsidR="008423ED">
        <w:rPr>
          <w:rFonts w:cs="Arial"/>
          <w:color w:val="000000"/>
          <w:szCs w:val="22"/>
        </w:rPr>
        <w:t xml:space="preserve"> 2016</w:t>
      </w:r>
      <w:r w:rsidRPr="00545EFC">
        <w:rPr>
          <w:rFonts w:cs="Arial"/>
          <w:color w:val="000000"/>
          <w:szCs w:val="22"/>
        </w:rPr>
        <w:t xml:space="preserve">. godine. </w:t>
      </w:r>
    </w:p>
    <w:p w14:paraId="6DBA6B66" w14:textId="77777777" w:rsidR="00545EFC" w:rsidRPr="00545EFC" w:rsidRDefault="00545EFC" w:rsidP="00545EFC">
      <w:pPr>
        <w:autoSpaceDE w:val="0"/>
        <w:autoSpaceDN w:val="0"/>
        <w:adjustRightInd w:val="0"/>
        <w:rPr>
          <w:rFonts w:cs="Arial"/>
          <w:color w:val="000000"/>
          <w:szCs w:val="22"/>
        </w:rPr>
      </w:pPr>
    </w:p>
    <w:p w14:paraId="23B709C3" w14:textId="77777777" w:rsidR="00545EFC" w:rsidRPr="00545EFC" w:rsidRDefault="00545EFC" w:rsidP="00545EFC">
      <w:pPr>
        <w:autoSpaceDE w:val="0"/>
        <w:autoSpaceDN w:val="0"/>
        <w:adjustRightInd w:val="0"/>
        <w:jc w:val="right"/>
        <w:rPr>
          <w:rFonts w:cs="Arial"/>
          <w:color w:val="000000"/>
          <w:szCs w:val="22"/>
        </w:rPr>
      </w:pPr>
    </w:p>
    <w:p w14:paraId="3FFE5249" w14:textId="77777777" w:rsidR="00545EFC" w:rsidRPr="00545EFC" w:rsidRDefault="00545EFC" w:rsidP="00545EFC">
      <w:pPr>
        <w:autoSpaceDE w:val="0"/>
        <w:autoSpaceDN w:val="0"/>
        <w:adjustRightInd w:val="0"/>
        <w:jc w:val="right"/>
        <w:rPr>
          <w:rFonts w:cs="Arial"/>
          <w:color w:val="000000"/>
          <w:szCs w:val="22"/>
        </w:rPr>
      </w:pPr>
      <w:r w:rsidRPr="00545EFC">
        <w:rPr>
          <w:rFonts w:cs="Arial"/>
          <w:color w:val="000000"/>
          <w:szCs w:val="22"/>
        </w:rPr>
        <w:t xml:space="preserve">M. P. ____________________________________ </w:t>
      </w:r>
    </w:p>
    <w:p w14:paraId="1AA78932" w14:textId="77777777" w:rsidR="00263EA0" w:rsidRDefault="00545EFC" w:rsidP="006D3BEE">
      <w:pPr>
        <w:spacing w:line="276" w:lineRule="auto"/>
        <w:jc w:val="both"/>
        <w:rPr>
          <w:rFonts w:cs="Arial"/>
          <w:i/>
          <w:iCs/>
          <w:color w:val="808080"/>
          <w:sz w:val="20"/>
          <w:szCs w:val="20"/>
        </w:rPr>
      </w:pPr>
      <w:r w:rsidRPr="00545EFC">
        <w:rPr>
          <w:rFonts w:cs="Arial"/>
          <w:i/>
          <w:iCs/>
          <w:color w:val="A6A6A6"/>
          <w:szCs w:val="22"/>
        </w:rPr>
        <w:t xml:space="preserve">                                                                     </w:t>
      </w:r>
      <w:r>
        <w:rPr>
          <w:rFonts w:cs="Arial"/>
          <w:i/>
          <w:iCs/>
          <w:color w:val="A6A6A6"/>
          <w:szCs w:val="22"/>
        </w:rPr>
        <w:t xml:space="preserve">        </w:t>
      </w:r>
      <w:r w:rsidRPr="00545EFC">
        <w:rPr>
          <w:rFonts w:cs="Arial"/>
          <w:i/>
          <w:iCs/>
          <w:color w:val="808080"/>
          <w:sz w:val="20"/>
          <w:szCs w:val="20"/>
        </w:rPr>
        <w:t>(ime, prezime, funkcija i potpis ovlaštene  osobe)</w:t>
      </w:r>
      <w:bookmarkStart w:id="118" w:name="_Toc406069035"/>
      <w:bookmarkStart w:id="119" w:name="_Toc424885330"/>
    </w:p>
    <w:p w14:paraId="2847125D" w14:textId="77777777" w:rsidR="004420D4" w:rsidRDefault="004420D4" w:rsidP="006D3BEE">
      <w:pPr>
        <w:spacing w:line="276" w:lineRule="auto"/>
        <w:jc w:val="both"/>
        <w:rPr>
          <w:rFonts w:cs="Arial"/>
          <w:b/>
          <w:bCs/>
          <w:i/>
          <w:color w:val="808080"/>
          <w:szCs w:val="22"/>
        </w:rPr>
      </w:pPr>
    </w:p>
    <w:p w14:paraId="49985366" w14:textId="77777777" w:rsidR="00545EFC" w:rsidRPr="00545EFC" w:rsidRDefault="00545EFC" w:rsidP="00545EFC">
      <w:pPr>
        <w:keepNext/>
        <w:spacing w:line="276" w:lineRule="auto"/>
        <w:ind w:left="552" w:firstLine="156"/>
        <w:jc w:val="right"/>
        <w:outlineLvl w:val="1"/>
        <w:rPr>
          <w:rFonts w:cs="Arial"/>
          <w:b/>
          <w:bCs/>
          <w:i/>
          <w:color w:val="808080"/>
          <w:szCs w:val="22"/>
        </w:rPr>
      </w:pPr>
      <w:r w:rsidRPr="00545EFC">
        <w:rPr>
          <w:rFonts w:cs="Arial"/>
          <w:b/>
          <w:bCs/>
          <w:i/>
          <w:color w:val="808080"/>
          <w:szCs w:val="22"/>
        </w:rPr>
        <w:lastRenderedPageBreak/>
        <w:t>PRILOG II / Ovlast za sudjelovanje na javnom otvaranju ponuda</w:t>
      </w:r>
      <w:bookmarkEnd w:id="118"/>
      <w:bookmarkEnd w:id="119"/>
    </w:p>
    <w:p w14:paraId="73C4532F" w14:textId="77777777" w:rsidR="00545EFC" w:rsidRDefault="00545EFC" w:rsidP="00545EFC"/>
    <w:p w14:paraId="4DB817D4" w14:textId="77777777" w:rsidR="00545EFC" w:rsidRDefault="00545EFC" w:rsidP="00545EFC">
      <w:pPr>
        <w:autoSpaceDE w:val="0"/>
        <w:autoSpaceDN w:val="0"/>
        <w:adjustRightInd w:val="0"/>
        <w:rPr>
          <w:rFonts w:cs="Arial"/>
          <w:color w:val="000000"/>
          <w:szCs w:val="22"/>
        </w:rPr>
      </w:pPr>
    </w:p>
    <w:p w14:paraId="2A76ED45" w14:textId="77777777" w:rsidR="00545EFC" w:rsidRPr="00545EFC" w:rsidRDefault="00545EFC" w:rsidP="00545EFC">
      <w:pPr>
        <w:autoSpaceDE w:val="0"/>
        <w:autoSpaceDN w:val="0"/>
        <w:adjustRightInd w:val="0"/>
        <w:jc w:val="right"/>
        <w:rPr>
          <w:rFonts w:cs="Arial"/>
          <w:color w:val="000000"/>
          <w:szCs w:val="22"/>
        </w:rPr>
      </w:pPr>
      <w:r w:rsidRPr="00545EFC">
        <w:rPr>
          <w:rFonts w:cs="Arial"/>
          <w:b/>
          <w:bCs/>
          <w:color w:val="000000"/>
          <w:szCs w:val="22"/>
        </w:rPr>
        <w:t xml:space="preserve">Državni ured za središnju javnu nabavu </w:t>
      </w:r>
    </w:p>
    <w:p w14:paraId="2F792DF5" w14:textId="77777777" w:rsidR="00545EFC" w:rsidRPr="00545EFC" w:rsidRDefault="00545EFC" w:rsidP="00545EFC">
      <w:pPr>
        <w:autoSpaceDE w:val="0"/>
        <w:autoSpaceDN w:val="0"/>
        <w:adjustRightInd w:val="0"/>
        <w:jc w:val="right"/>
        <w:rPr>
          <w:rFonts w:cs="Arial"/>
          <w:b/>
          <w:bCs/>
          <w:color w:val="000000"/>
          <w:szCs w:val="22"/>
        </w:rPr>
      </w:pPr>
    </w:p>
    <w:p w14:paraId="56E4EB31" w14:textId="77777777" w:rsidR="00545EFC" w:rsidRPr="00545EFC" w:rsidRDefault="00545EFC" w:rsidP="00545EFC">
      <w:pPr>
        <w:autoSpaceDE w:val="0"/>
        <w:autoSpaceDN w:val="0"/>
        <w:adjustRightInd w:val="0"/>
        <w:jc w:val="right"/>
        <w:rPr>
          <w:rFonts w:cs="Arial"/>
          <w:color w:val="000000"/>
          <w:szCs w:val="22"/>
        </w:rPr>
      </w:pPr>
    </w:p>
    <w:p w14:paraId="271F92D1" w14:textId="77777777" w:rsidR="00545EFC" w:rsidRDefault="00545EFC" w:rsidP="00545EFC">
      <w:pPr>
        <w:autoSpaceDE w:val="0"/>
        <w:autoSpaceDN w:val="0"/>
        <w:adjustRightInd w:val="0"/>
        <w:jc w:val="right"/>
        <w:rPr>
          <w:rFonts w:cs="Arial"/>
          <w:color w:val="000000"/>
          <w:szCs w:val="22"/>
        </w:rPr>
      </w:pPr>
    </w:p>
    <w:p w14:paraId="01501181" w14:textId="77777777" w:rsidR="00545EFC" w:rsidRPr="00545EFC" w:rsidRDefault="00545EFC" w:rsidP="00545EFC">
      <w:pPr>
        <w:autoSpaceDE w:val="0"/>
        <w:autoSpaceDN w:val="0"/>
        <w:adjustRightInd w:val="0"/>
        <w:rPr>
          <w:rFonts w:cs="Arial"/>
          <w:b/>
          <w:bCs/>
          <w:color w:val="000000"/>
          <w:szCs w:val="22"/>
        </w:rPr>
      </w:pPr>
    </w:p>
    <w:p w14:paraId="77BC3077" w14:textId="77777777" w:rsidR="00545EFC" w:rsidRDefault="00545EFC" w:rsidP="00545EFC">
      <w:pPr>
        <w:autoSpaceDE w:val="0"/>
        <w:autoSpaceDN w:val="0"/>
        <w:adjustRightInd w:val="0"/>
        <w:rPr>
          <w:rFonts w:cs="Arial"/>
          <w:b/>
          <w:bCs/>
          <w:color w:val="000000"/>
          <w:szCs w:val="22"/>
        </w:rPr>
      </w:pPr>
      <w:r w:rsidRPr="00545EFC">
        <w:rPr>
          <w:rFonts w:cs="Arial"/>
          <w:b/>
          <w:bCs/>
          <w:color w:val="000000"/>
          <w:szCs w:val="22"/>
        </w:rPr>
        <w:t xml:space="preserve">PREDMET: Ovlast za zastupanje i sudjelovanje u postupku javnog otvaranja ponuda </w:t>
      </w:r>
    </w:p>
    <w:p w14:paraId="099C44B0" w14:textId="77777777" w:rsidR="00E06D8D" w:rsidRDefault="00E06D8D" w:rsidP="00545EFC">
      <w:pPr>
        <w:autoSpaceDE w:val="0"/>
        <w:autoSpaceDN w:val="0"/>
        <w:adjustRightInd w:val="0"/>
        <w:rPr>
          <w:rFonts w:cs="Arial"/>
          <w:b/>
          <w:bCs/>
          <w:color w:val="000000"/>
          <w:szCs w:val="22"/>
        </w:rPr>
      </w:pPr>
    </w:p>
    <w:p w14:paraId="4B03D1E7" w14:textId="77777777" w:rsidR="002359F2" w:rsidRDefault="002359F2" w:rsidP="00545EFC">
      <w:pPr>
        <w:autoSpaceDE w:val="0"/>
        <w:autoSpaceDN w:val="0"/>
        <w:adjustRightInd w:val="0"/>
        <w:rPr>
          <w:rFonts w:cs="Arial"/>
          <w:b/>
          <w:bCs/>
          <w:color w:val="000000"/>
          <w:szCs w:val="22"/>
        </w:rPr>
      </w:pPr>
    </w:p>
    <w:p w14:paraId="6C986D12" w14:textId="77777777" w:rsidR="00673DB2" w:rsidRPr="00F81FD1" w:rsidRDefault="00673DB2" w:rsidP="00673DB2">
      <w:pPr>
        <w:autoSpaceDE w:val="0"/>
        <w:autoSpaceDN w:val="0"/>
        <w:adjustRightInd w:val="0"/>
        <w:jc w:val="both"/>
        <w:rPr>
          <w:rFonts w:cs="Arial"/>
          <w:color w:val="000000"/>
          <w:szCs w:val="22"/>
        </w:rPr>
      </w:pPr>
      <w:r w:rsidRPr="00F81FD1">
        <w:rPr>
          <w:rFonts w:cs="Arial"/>
          <w:color w:val="000000"/>
          <w:szCs w:val="22"/>
        </w:rPr>
        <w:t>Ovime ovlašćujemo svog predstavnika __________________________________________</w:t>
      </w:r>
    </w:p>
    <w:p w14:paraId="2E9D49CB" w14:textId="77777777" w:rsidR="00673DB2" w:rsidRPr="00673DB2" w:rsidRDefault="00673DB2" w:rsidP="00673DB2">
      <w:pPr>
        <w:autoSpaceDE w:val="0"/>
        <w:autoSpaceDN w:val="0"/>
        <w:adjustRightInd w:val="0"/>
        <w:spacing w:line="360" w:lineRule="auto"/>
        <w:ind w:left="4956" w:firstLine="708"/>
        <w:rPr>
          <w:rFonts w:cs="Arial"/>
          <w:color w:val="A6A6A6" w:themeColor="background1" w:themeShade="A6"/>
          <w:sz w:val="18"/>
          <w:szCs w:val="18"/>
        </w:rPr>
      </w:pPr>
      <w:r w:rsidRPr="00673DB2">
        <w:rPr>
          <w:rFonts w:cs="Arial"/>
          <w:i/>
          <w:iCs/>
          <w:color w:val="A6A6A6" w:themeColor="background1" w:themeShade="A6"/>
          <w:sz w:val="18"/>
          <w:szCs w:val="18"/>
        </w:rPr>
        <w:t>(ime i prezime)</w:t>
      </w:r>
    </w:p>
    <w:p w14:paraId="6324CD21" w14:textId="77777777" w:rsidR="00673DB2" w:rsidRPr="00673DB2" w:rsidRDefault="00673DB2" w:rsidP="00673DB2">
      <w:pPr>
        <w:autoSpaceDE w:val="0"/>
        <w:autoSpaceDN w:val="0"/>
        <w:adjustRightInd w:val="0"/>
        <w:jc w:val="both"/>
        <w:rPr>
          <w:rFonts w:cs="Arial"/>
          <w:color w:val="000000"/>
          <w:szCs w:val="22"/>
        </w:rPr>
      </w:pPr>
      <w:r w:rsidRPr="00F81FD1">
        <w:rPr>
          <w:rFonts w:cs="Arial"/>
          <w:color w:val="000000"/>
          <w:szCs w:val="22"/>
        </w:rPr>
        <w:t xml:space="preserve">rođenog ____________________ u ______________________________, na radnom </w:t>
      </w:r>
      <w:r>
        <w:rPr>
          <w:rFonts w:cs="Arial"/>
          <w:color w:val="000000"/>
          <w:szCs w:val="22"/>
        </w:rPr>
        <w:t xml:space="preserve">              </w:t>
      </w:r>
      <w:r>
        <w:rPr>
          <w:rFonts w:cs="Arial"/>
          <w:color w:val="000000"/>
          <w:szCs w:val="22"/>
        </w:rPr>
        <w:tab/>
      </w:r>
      <w:r>
        <w:rPr>
          <w:rFonts w:cs="Arial"/>
          <w:color w:val="000000"/>
          <w:szCs w:val="22"/>
        </w:rPr>
        <w:tab/>
      </w:r>
      <w:r w:rsidR="004420D4">
        <w:rPr>
          <w:rFonts w:cs="Arial"/>
          <w:i/>
          <w:iCs/>
          <w:color w:val="A6A6A6" w:themeColor="background1" w:themeShade="A6"/>
          <w:sz w:val="18"/>
          <w:szCs w:val="18"/>
        </w:rPr>
        <w:t>(datum</w:t>
      </w:r>
      <w:r w:rsidRPr="00673DB2">
        <w:rPr>
          <w:rFonts w:cs="Arial"/>
          <w:i/>
          <w:iCs/>
          <w:color w:val="A6A6A6" w:themeColor="background1" w:themeShade="A6"/>
          <w:sz w:val="18"/>
          <w:szCs w:val="18"/>
        </w:rPr>
        <w:t xml:space="preserve"> rođenja)                           </w:t>
      </w:r>
      <w:r>
        <w:rPr>
          <w:rFonts w:cs="Arial"/>
          <w:i/>
          <w:iCs/>
          <w:color w:val="A6A6A6" w:themeColor="background1" w:themeShade="A6"/>
          <w:sz w:val="18"/>
          <w:szCs w:val="18"/>
        </w:rPr>
        <w:t xml:space="preserve">              </w:t>
      </w:r>
      <w:r w:rsidR="004420D4">
        <w:rPr>
          <w:rFonts w:cs="Arial"/>
          <w:i/>
          <w:iCs/>
          <w:color w:val="A6A6A6" w:themeColor="background1" w:themeShade="A6"/>
          <w:sz w:val="18"/>
          <w:szCs w:val="18"/>
        </w:rPr>
        <w:t xml:space="preserve">           </w:t>
      </w:r>
      <w:r w:rsidRPr="00673DB2">
        <w:rPr>
          <w:rFonts w:cs="Arial"/>
          <w:i/>
          <w:iCs/>
          <w:color w:val="A6A6A6" w:themeColor="background1" w:themeShade="A6"/>
          <w:sz w:val="18"/>
          <w:szCs w:val="18"/>
        </w:rPr>
        <w:t xml:space="preserve"> (mjesto rođenja)</w:t>
      </w:r>
    </w:p>
    <w:p w14:paraId="15DE69C5" w14:textId="77777777" w:rsidR="00673DB2" w:rsidRDefault="00673DB2" w:rsidP="00673DB2">
      <w:pPr>
        <w:autoSpaceDE w:val="0"/>
        <w:autoSpaceDN w:val="0"/>
        <w:adjustRightInd w:val="0"/>
        <w:jc w:val="both"/>
        <w:rPr>
          <w:rFonts w:cs="Arial"/>
          <w:color w:val="000000"/>
          <w:szCs w:val="22"/>
        </w:rPr>
      </w:pPr>
    </w:p>
    <w:p w14:paraId="108C6AEF" w14:textId="77777777" w:rsidR="00673DB2" w:rsidRDefault="00673DB2" w:rsidP="00673DB2">
      <w:pPr>
        <w:autoSpaceDE w:val="0"/>
        <w:autoSpaceDN w:val="0"/>
        <w:adjustRightInd w:val="0"/>
        <w:jc w:val="both"/>
        <w:rPr>
          <w:rFonts w:cs="Arial"/>
          <w:color w:val="000000"/>
          <w:szCs w:val="22"/>
        </w:rPr>
      </w:pPr>
      <w:r w:rsidRPr="00F81FD1">
        <w:rPr>
          <w:rFonts w:cs="Arial"/>
          <w:color w:val="000000"/>
          <w:szCs w:val="22"/>
        </w:rPr>
        <w:t>mjestu</w:t>
      </w:r>
      <w:r>
        <w:rPr>
          <w:rFonts w:cs="Arial"/>
          <w:color w:val="000000"/>
          <w:szCs w:val="22"/>
        </w:rPr>
        <w:t xml:space="preserve"> </w:t>
      </w:r>
      <w:r w:rsidRPr="00F81FD1">
        <w:rPr>
          <w:rFonts w:cs="Arial"/>
          <w:color w:val="000000"/>
          <w:szCs w:val="22"/>
        </w:rPr>
        <w:t xml:space="preserve">____________________________________________ da nas zastupa i sudjeluje u </w:t>
      </w:r>
    </w:p>
    <w:p w14:paraId="75EF076C" w14:textId="77777777" w:rsidR="00673DB2" w:rsidRPr="00673DB2" w:rsidRDefault="00673DB2" w:rsidP="00673DB2">
      <w:pPr>
        <w:autoSpaceDE w:val="0"/>
        <w:autoSpaceDN w:val="0"/>
        <w:adjustRightInd w:val="0"/>
        <w:spacing w:line="360" w:lineRule="auto"/>
        <w:ind w:left="1416" w:firstLine="708"/>
        <w:rPr>
          <w:rFonts w:cs="Arial"/>
          <w:color w:val="A6A6A6" w:themeColor="background1" w:themeShade="A6"/>
          <w:sz w:val="18"/>
          <w:szCs w:val="18"/>
        </w:rPr>
      </w:pPr>
      <w:r w:rsidRPr="00673DB2">
        <w:rPr>
          <w:rFonts w:cs="Arial"/>
          <w:i/>
          <w:iCs/>
          <w:color w:val="A6A6A6" w:themeColor="background1" w:themeShade="A6"/>
          <w:sz w:val="18"/>
          <w:szCs w:val="18"/>
        </w:rPr>
        <w:t>(naziv radnog mjesta)</w:t>
      </w:r>
    </w:p>
    <w:p w14:paraId="6DFCA7B4" w14:textId="77777777" w:rsidR="00673DB2" w:rsidRDefault="00673DB2" w:rsidP="00673DB2">
      <w:pPr>
        <w:autoSpaceDE w:val="0"/>
        <w:autoSpaceDN w:val="0"/>
        <w:adjustRightInd w:val="0"/>
        <w:jc w:val="both"/>
        <w:rPr>
          <w:rFonts w:cs="Arial"/>
          <w:color w:val="000000"/>
          <w:szCs w:val="22"/>
        </w:rPr>
      </w:pPr>
      <w:r w:rsidRPr="00F81FD1">
        <w:rPr>
          <w:rFonts w:cs="Arial"/>
          <w:color w:val="000000"/>
          <w:szCs w:val="22"/>
        </w:rPr>
        <w:t>postupku</w:t>
      </w:r>
      <w:r>
        <w:rPr>
          <w:rFonts w:cs="Arial"/>
          <w:color w:val="000000"/>
          <w:szCs w:val="22"/>
        </w:rPr>
        <w:t xml:space="preserve"> </w:t>
      </w:r>
      <w:r w:rsidRPr="00F81FD1">
        <w:rPr>
          <w:rFonts w:cs="Arial"/>
          <w:color w:val="000000"/>
          <w:szCs w:val="22"/>
        </w:rPr>
        <w:t xml:space="preserve">javnog otvaranja ponuda u </w:t>
      </w:r>
      <w:r w:rsidRPr="00186D33">
        <w:rPr>
          <w:rFonts w:cs="Arial"/>
          <w:color w:val="000000"/>
          <w:szCs w:val="22"/>
        </w:rPr>
        <w:t>otvorenom postupku javne nabave</w:t>
      </w:r>
      <w:r>
        <w:rPr>
          <w:rFonts w:cs="Arial"/>
          <w:color w:val="000000"/>
          <w:szCs w:val="22"/>
        </w:rPr>
        <w:t xml:space="preserve"> usluge</w:t>
      </w:r>
      <w:r w:rsidR="00E06D8D">
        <w:rPr>
          <w:rFonts w:cs="Arial"/>
          <w:color w:val="000000"/>
          <w:szCs w:val="22"/>
        </w:rPr>
        <w:t xml:space="preserve"> </w:t>
      </w:r>
      <w:r w:rsidR="003D3E3E">
        <w:rPr>
          <w:rFonts w:cs="Arial"/>
          <w:color w:val="000000"/>
          <w:szCs w:val="22"/>
        </w:rPr>
        <w:t>čišćenja prostorija</w:t>
      </w:r>
      <w:r w:rsidRPr="00EF341E">
        <w:rPr>
          <w:rFonts w:cs="Arial"/>
          <w:color w:val="000000"/>
          <w:szCs w:val="22"/>
        </w:rPr>
        <w:t xml:space="preserve">, </w:t>
      </w:r>
      <w:r w:rsidR="00BA4F5A" w:rsidRPr="004420D4">
        <w:rPr>
          <w:rFonts w:cs="Arial"/>
          <w:color w:val="000000"/>
          <w:szCs w:val="22"/>
        </w:rPr>
        <w:t xml:space="preserve">evidencijski broj </w:t>
      </w:r>
      <w:r w:rsidR="00BA4F5A">
        <w:rPr>
          <w:rFonts w:cs="Arial"/>
          <w:color w:val="000000"/>
          <w:szCs w:val="22"/>
          <w:highlight w:val="yellow"/>
        </w:rPr>
        <w:t>X</w:t>
      </w:r>
      <w:r w:rsidR="008423ED">
        <w:rPr>
          <w:rFonts w:cs="Arial"/>
          <w:color w:val="000000"/>
          <w:szCs w:val="22"/>
          <w:highlight w:val="yellow"/>
        </w:rPr>
        <w:t>/2016</w:t>
      </w:r>
      <w:r w:rsidRPr="008423ED">
        <w:rPr>
          <w:rFonts w:cs="Arial"/>
          <w:color w:val="000000"/>
          <w:szCs w:val="22"/>
          <w:highlight w:val="yellow"/>
        </w:rPr>
        <w:t xml:space="preserve">, koje će se održati dana </w:t>
      </w:r>
      <w:r w:rsidR="00BA4F5A">
        <w:rPr>
          <w:rFonts w:cs="Arial"/>
          <w:color w:val="000000"/>
          <w:szCs w:val="22"/>
          <w:highlight w:val="yellow"/>
        </w:rPr>
        <w:t>XX</w:t>
      </w:r>
      <w:r w:rsidR="002363EC" w:rsidRPr="008423ED">
        <w:rPr>
          <w:rFonts w:cs="Arial"/>
          <w:color w:val="000000"/>
          <w:szCs w:val="22"/>
          <w:highlight w:val="yellow"/>
        </w:rPr>
        <w:t>.</w:t>
      </w:r>
      <w:r w:rsidR="00E06D8D" w:rsidRPr="008423ED">
        <w:rPr>
          <w:rFonts w:cs="Arial"/>
          <w:color w:val="000000"/>
          <w:szCs w:val="22"/>
          <w:highlight w:val="yellow"/>
        </w:rPr>
        <w:t xml:space="preserve"> </w:t>
      </w:r>
      <w:r w:rsidR="00BA4F5A">
        <w:rPr>
          <w:rFonts w:cs="Arial"/>
          <w:color w:val="000000"/>
          <w:szCs w:val="22"/>
          <w:highlight w:val="yellow"/>
        </w:rPr>
        <w:t>______</w:t>
      </w:r>
      <w:r w:rsidR="008423ED">
        <w:rPr>
          <w:rFonts w:cs="Arial"/>
          <w:color w:val="000000"/>
          <w:szCs w:val="22"/>
          <w:highlight w:val="yellow"/>
        </w:rPr>
        <w:t>2016</w:t>
      </w:r>
      <w:r w:rsidRPr="008423ED">
        <w:rPr>
          <w:rFonts w:cs="Arial"/>
          <w:color w:val="000000"/>
          <w:szCs w:val="22"/>
          <w:highlight w:val="yellow"/>
        </w:rPr>
        <w:t>. godine u 10:00 sati</w:t>
      </w:r>
      <w:r w:rsidRPr="00377E3D">
        <w:rPr>
          <w:rFonts w:cs="Arial"/>
          <w:color w:val="000000"/>
          <w:szCs w:val="22"/>
        </w:rPr>
        <w:t xml:space="preserve"> u prostorijama</w:t>
      </w:r>
      <w:r w:rsidRPr="00F81FD1">
        <w:rPr>
          <w:rFonts w:cs="Arial"/>
          <w:color w:val="000000"/>
          <w:szCs w:val="22"/>
        </w:rPr>
        <w:t xml:space="preserve"> Državnog ureda za središnju javnu nabavu, </w:t>
      </w:r>
      <w:r>
        <w:rPr>
          <w:rFonts w:cs="Arial"/>
          <w:color w:val="000000"/>
          <w:szCs w:val="22"/>
        </w:rPr>
        <w:t xml:space="preserve">Ulica Ivana </w:t>
      </w:r>
      <w:proofErr w:type="spellStart"/>
      <w:r>
        <w:rPr>
          <w:rFonts w:cs="Arial"/>
          <w:color w:val="000000"/>
          <w:szCs w:val="22"/>
        </w:rPr>
        <w:t>Dežmana</w:t>
      </w:r>
      <w:proofErr w:type="spellEnd"/>
      <w:r>
        <w:rPr>
          <w:rFonts w:cs="Arial"/>
          <w:color w:val="000000"/>
          <w:szCs w:val="22"/>
        </w:rPr>
        <w:t xml:space="preserve"> 6/II</w:t>
      </w:r>
      <w:r w:rsidRPr="00F81FD1">
        <w:rPr>
          <w:rFonts w:cs="Arial"/>
          <w:color w:val="000000"/>
          <w:szCs w:val="22"/>
        </w:rPr>
        <w:t>, Zagreb.</w:t>
      </w:r>
    </w:p>
    <w:p w14:paraId="10BA8CC5" w14:textId="77777777" w:rsidR="00673DB2" w:rsidRPr="00F81FD1" w:rsidRDefault="00673DB2" w:rsidP="00673DB2">
      <w:pPr>
        <w:autoSpaceDE w:val="0"/>
        <w:autoSpaceDN w:val="0"/>
        <w:adjustRightInd w:val="0"/>
        <w:jc w:val="both"/>
        <w:rPr>
          <w:rFonts w:cs="Arial"/>
          <w:color w:val="000000"/>
          <w:szCs w:val="22"/>
        </w:rPr>
      </w:pPr>
    </w:p>
    <w:p w14:paraId="5FB71617" w14:textId="77777777" w:rsidR="00545EFC" w:rsidRDefault="00545EFC" w:rsidP="00545EFC">
      <w:pPr>
        <w:spacing w:line="276" w:lineRule="auto"/>
        <w:jc w:val="both"/>
        <w:rPr>
          <w:rFonts w:cs="Arial"/>
          <w:i/>
          <w:iCs/>
          <w:color w:val="808080"/>
          <w:sz w:val="20"/>
          <w:szCs w:val="20"/>
        </w:rPr>
      </w:pPr>
    </w:p>
    <w:p w14:paraId="0DD756DC" w14:textId="77777777" w:rsidR="00B1592E" w:rsidRDefault="00B1592E" w:rsidP="00545EFC">
      <w:pPr>
        <w:spacing w:line="276" w:lineRule="auto"/>
        <w:jc w:val="both"/>
        <w:rPr>
          <w:rFonts w:cs="Arial"/>
          <w:i/>
          <w:iCs/>
          <w:color w:val="808080"/>
          <w:sz w:val="20"/>
          <w:szCs w:val="20"/>
        </w:rPr>
      </w:pPr>
    </w:p>
    <w:p w14:paraId="192BFBFC" w14:textId="77777777" w:rsidR="00B1592E" w:rsidRPr="00545EFC" w:rsidRDefault="00B1592E" w:rsidP="00545EFC">
      <w:pPr>
        <w:spacing w:line="276" w:lineRule="auto"/>
        <w:jc w:val="both"/>
        <w:rPr>
          <w:rFonts w:cs="Arial"/>
          <w:i/>
          <w:iCs/>
          <w:color w:val="808080"/>
          <w:sz w:val="20"/>
          <w:szCs w:val="20"/>
        </w:rPr>
      </w:pPr>
    </w:p>
    <w:p w14:paraId="476E9FA7" w14:textId="77777777" w:rsidR="00545EFC" w:rsidRPr="00DF7858" w:rsidRDefault="00545EFC" w:rsidP="00545EFC">
      <w:pPr>
        <w:autoSpaceDE w:val="0"/>
        <w:autoSpaceDN w:val="0"/>
        <w:adjustRightInd w:val="0"/>
        <w:jc w:val="center"/>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F7858">
        <w:rPr>
          <w:rFonts w:cs="Arial"/>
          <w:color w:val="000000"/>
          <w:szCs w:val="22"/>
        </w:rPr>
        <w:t>M.</w:t>
      </w:r>
      <w:r>
        <w:rPr>
          <w:rFonts w:cs="Arial"/>
          <w:color w:val="000000"/>
          <w:szCs w:val="22"/>
        </w:rPr>
        <w:t xml:space="preserve"> </w:t>
      </w:r>
      <w:r w:rsidRPr="00DF7858">
        <w:rPr>
          <w:rFonts w:cs="Arial"/>
          <w:color w:val="000000"/>
          <w:szCs w:val="22"/>
        </w:rPr>
        <w:t>P. _______________________</w:t>
      </w:r>
      <w:r>
        <w:rPr>
          <w:rFonts w:cs="Arial"/>
          <w:color w:val="000000"/>
          <w:szCs w:val="22"/>
        </w:rPr>
        <w:t>_____</w:t>
      </w:r>
    </w:p>
    <w:p w14:paraId="79EFB0D7" w14:textId="77777777" w:rsidR="00545EFC" w:rsidRPr="00B8140A" w:rsidRDefault="006D3BEE" w:rsidP="00545EFC">
      <w:pPr>
        <w:autoSpaceDE w:val="0"/>
        <w:autoSpaceDN w:val="0"/>
        <w:adjustRightInd w:val="0"/>
        <w:rPr>
          <w:rFonts w:cs="Arial"/>
          <w:i/>
          <w:iCs/>
          <w:color w:val="808080" w:themeColor="background1" w:themeShade="80"/>
          <w:sz w:val="20"/>
          <w:szCs w:val="20"/>
        </w:rPr>
      </w:pP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t xml:space="preserve">          </w:t>
      </w:r>
      <w:r w:rsidR="00545EFC" w:rsidRPr="00B8140A">
        <w:rPr>
          <w:rFonts w:cs="Arial"/>
          <w:i/>
          <w:iCs/>
          <w:color w:val="808080" w:themeColor="background1" w:themeShade="80"/>
          <w:sz w:val="20"/>
          <w:szCs w:val="20"/>
        </w:rPr>
        <w:t>(</w:t>
      </w:r>
      <w:r w:rsidR="00263EA0">
        <w:rPr>
          <w:rFonts w:cs="Arial"/>
          <w:i/>
          <w:iCs/>
          <w:color w:val="808080" w:themeColor="background1" w:themeShade="80"/>
          <w:sz w:val="20"/>
          <w:szCs w:val="20"/>
        </w:rPr>
        <w:t xml:space="preserve">ime, prezime i </w:t>
      </w:r>
      <w:r w:rsidR="00545EFC" w:rsidRPr="00B8140A">
        <w:rPr>
          <w:rFonts w:cs="Arial"/>
          <w:i/>
          <w:iCs/>
          <w:color w:val="808080" w:themeColor="background1" w:themeShade="80"/>
          <w:sz w:val="20"/>
          <w:szCs w:val="20"/>
        </w:rPr>
        <w:t xml:space="preserve">potpis ovlaštene osobe) </w:t>
      </w:r>
    </w:p>
    <w:p w14:paraId="7B602CE0" w14:textId="77777777" w:rsidR="00545EFC" w:rsidRPr="00B8140A" w:rsidRDefault="00545EFC" w:rsidP="00545EFC">
      <w:pPr>
        <w:autoSpaceDE w:val="0"/>
        <w:autoSpaceDN w:val="0"/>
        <w:adjustRightInd w:val="0"/>
        <w:rPr>
          <w:rFonts w:cs="Arial"/>
          <w:i/>
          <w:iCs/>
          <w:color w:val="808080" w:themeColor="background1" w:themeShade="80"/>
          <w:sz w:val="18"/>
          <w:szCs w:val="18"/>
        </w:rPr>
      </w:pPr>
    </w:p>
    <w:p w14:paraId="33A6887C" w14:textId="77777777" w:rsidR="00545EFC" w:rsidRDefault="00545EFC" w:rsidP="00545EFC">
      <w:pPr>
        <w:autoSpaceDE w:val="0"/>
        <w:autoSpaceDN w:val="0"/>
        <w:adjustRightInd w:val="0"/>
        <w:rPr>
          <w:rFonts w:cs="Arial"/>
          <w:i/>
          <w:iCs/>
          <w:color w:val="000000"/>
          <w:sz w:val="18"/>
          <w:szCs w:val="18"/>
        </w:rPr>
      </w:pPr>
    </w:p>
    <w:p w14:paraId="16CEC14F" w14:textId="77777777" w:rsidR="00545EFC" w:rsidRDefault="00545EFC" w:rsidP="00545EFC">
      <w:pPr>
        <w:autoSpaceDE w:val="0"/>
        <w:autoSpaceDN w:val="0"/>
        <w:adjustRightInd w:val="0"/>
        <w:rPr>
          <w:rFonts w:cs="Arial"/>
          <w:i/>
          <w:iCs/>
          <w:color w:val="000000"/>
          <w:sz w:val="18"/>
          <w:szCs w:val="18"/>
        </w:rPr>
      </w:pPr>
    </w:p>
    <w:p w14:paraId="14DAB963" w14:textId="77777777" w:rsidR="00545EFC" w:rsidRDefault="00545EFC" w:rsidP="00545EFC">
      <w:pPr>
        <w:autoSpaceDE w:val="0"/>
        <w:autoSpaceDN w:val="0"/>
        <w:adjustRightInd w:val="0"/>
        <w:rPr>
          <w:rFonts w:cs="Arial"/>
          <w:i/>
          <w:iCs/>
          <w:color w:val="000000"/>
          <w:sz w:val="18"/>
          <w:szCs w:val="18"/>
        </w:rPr>
      </w:pPr>
    </w:p>
    <w:p w14:paraId="2606BB98" w14:textId="77777777" w:rsidR="00545EFC" w:rsidRDefault="00545EFC" w:rsidP="00545EFC">
      <w:pPr>
        <w:autoSpaceDE w:val="0"/>
        <w:autoSpaceDN w:val="0"/>
        <w:adjustRightInd w:val="0"/>
        <w:rPr>
          <w:rFonts w:cs="Arial"/>
          <w:i/>
          <w:iCs/>
          <w:color w:val="000000"/>
          <w:sz w:val="18"/>
          <w:szCs w:val="18"/>
        </w:rPr>
      </w:pPr>
    </w:p>
    <w:p w14:paraId="6B578BA2" w14:textId="77777777" w:rsidR="00673DB2" w:rsidRDefault="00673DB2" w:rsidP="00A669D5">
      <w:pPr>
        <w:autoSpaceDE w:val="0"/>
        <w:autoSpaceDN w:val="0"/>
        <w:adjustRightInd w:val="0"/>
        <w:rPr>
          <w:rFonts w:cs="Arial"/>
          <w:i/>
          <w:iCs/>
          <w:color w:val="000000"/>
          <w:sz w:val="20"/>
          <w:szCs w:val="20"/>
        </w:rPr>
      </w:pPr>
    </w:p>
    <w:p w14:paraId="1894C8C1" w14:textId="77777777" w:rsidR="004420D4" w:rsidRDefault="004420D4" w:rsidP="00A669D5">
      <w:pPr>
        <w:autoSpaceDE w:val="0"/>
        <w:autoSpaceDN w:val="0"/>
        <w:adjustRightInd w:val="0"/>
        <w:rPr>
          <w:rFonts w:cs="Arial"/>
          <w:i/>
          <w:iCs/>
          <w:color w:val="000000"/>
          <w:sz w:val="20"/>
          <w:szCs w:val="20"/>
        </w:rPr>
      </w:pPr>
    </w:p>
    <w:p w14:paraId="1EE6542E" w14:textId="77777777" w:rsidR="00673DB2" w:rsidRDefault="00545EFC" w:rsidP="00A669D5">
      <w:pPr>
        <w:autoSpaceDE w:val="0"/>
        <w:autoSpaceDN w:val="0"/>
        <w:adjustRightInd w:val="0"/>
        <w:rPr>
          <w:rFonts w:cs="Arial"/>
          <w:i/>
          <w:iCs/>
          <w:color w:val="000000"/>
          <w:sz w:val="20"/>
          <w:szCs w:val="20"/>
        </w:rPr>
      </w:pPr>
      <w:r w:rsidRPr="003C2973">
        <w:rPr>
          <w:rFonts w:cs="Arial"/>
          <w:i/>
          <w:iCs/>
          <w:color w:val="000000"/>
          <w:sz w:val="20"/>
          <w:szCs w:val="20"/>
        </w:rPr>
        <w:t>Napomena:</w:t>
      </w:r>
    </w:p>
    <w:p w14:paraId="053827CE" w14:textId="77777777" w:rsidR="00673DB2" w:rsidRDefault="00673DB2" w:rsidP="00A669D5">
      <w:pPr>
        <w:autoSpaceDE w:val="0"/>
        <w:autoSpaceDN w:val="0"/>
        <w:adjustRightInd w:val="0"/>
        <w:rPr>
          <w:rFonts w:cs="Arial"/>
          <w:i/>
          <w:iCs/>
          <w:color w:val="000000"/>
          <w:sz w:val="20"/>
          <w:szCs w:val="20"/>
        </w:rPr>
      </w:pPr>
    </w:p>
    <w:p w14:paraId="565BBB10" w14:textId="77777777" w:rsidR="00545EFC" w:rsidRDefault="00545EFC" w:rsidP="00A669D5">
      <w:pPr>
        <w:autoSpaceDE w:val="0"/>
        <w:autoSpaceDN w:val="0"/>
        <w:adjustRightInd w:val="0"/>
        <w:rPr>
          <w:rFonts w:cs="Arial"/>
          <w:i/>
          <w:iCs/>
          <w:color w:val="000000"/>
          <w:sz w:val="20"/>
          <w:szCs w:val="20"/>
        </w:rPr>
      </w:pPr>
      <w:r w:rsidRPr="003C2973">
        <w:rPr>
          <w:rFonts w:cs="Arial"/>
          <w:i/>
          <w:iCs/>
          <w:color w:val="000000"/>
          <w:sz w:val="20"/>
          <w:szCs w:val="20"/>
        </w:rPr>
        <w:t>Ovlaštenje se pre</w:t>
      </w:r>
      <w:r>
        <w:rPr>
          <w:rFonts w:cs="Arial"/>
          <w:i/>
          <w:iCs/>
          <w:color w:val="000000"/>
          <w:sz w:val="20"/>
          <w:szCs w:val="20"/>
        </w:rPr>
        <w:t>daje ovlaštenim predstavnicima Naručitelja prije početka javno</w:t>
      </w:r>
      <w:r w:rsidR="00A669D5">
        <w:rPr>
          <w:rFonts w:cs="Arial"/>
          <w:i/>
          <w:iCs/>
          <w:color w:val="000000"/>
          <w:sz w:val="20"/>
          <w:szCs w:val="20"/>
        </w:rPr>
        <w:t xml:space="preserve">g </w:t>
      </w:r>
      <w:r w:rsidRPr="003C2973">
        <w:rPr>
          <w:rFonts w:cs="Arial"/>
          <w:i/>
          <w:iCs/>
          <w:color w:val="000000"/>
          <w:sz w:val="20"/>
          <w:szCs w:val="20"/>
        </w:rPr>
        <w:t>otvaranja</w:t>
      </w:r>
    </w:p>
    <w:p w14:paraId="18243B9E" w14:textId="77777777" w:rsidR="006D3BEE" w:rsidRDefault="006D3BEE" w:rsidP="00A669D5">
      <w:pPr>
        <w:autoSpaceDE w:val="0"/>
        <w:autoSpaceDN w:val="0"/>
        <w:adjustRightInd w:val="0"/>
        <w:rPr>
          <w:rFonts w:cs="Arial"/>
          <w:i/>
          <w:iCs/>
          <w:color w:val="000000"/>
          <w:sz w:val="20"/>
          <w:szCs w:val="20"/>
        </w:rPr>
      </w:pPr>
    </w:p>
    <w:p w14:paraId="410FD7F7" w14:textId="77777777" w:rsidR="008313EA" w:rsidRDefault="008313EA" w:rsidP="00A669D5">
      <w:pPr>
        <w:autoSpaceDE w:val="0"/>
        <w:autoSpaceDN w:val="0"/>
        <w:adjustRightInd w:val="0"/>
        <w:rPr>
          <w:rFonts w:cs="Arial"/>
          <w:i/>
          <w:iCs/>
          <w:color w:val="000000"/>
          <w:sz w:val="20"/>
          <w:szCs w:val="20"/>
        </w:rPr>
      </w:pPr>
    </w:p>
    <w:p w14:paraId="17DD0815" w14:textId="77777777" w:rsidR="008313EA" w:rsidRDefault="008313EA" w:rsidP="00A669D5">
      <w:pPr>
        <w:autoSpaceDE w:val="0"/>
        <w:autoSpaceDN w:val="0"/>
        <w:adjustRightInd w:val="0"/>
        <w:rPr>
          <w:rFonts w:cs="Arial"/>
          <w:i/>
          <w:iCs/>
          <w:color w:val="000000"/>
          <w:sz w:val="20"/>
          <w:szCs w:val="20"/>
        </w:rPr>
      </w:pPr>
    </w:p>
    <w:p w14:paraId="158BCFF2" w14:textId="77777777" w:rsidR="00BA4F5A" w:rsidRDefault="00BA4F5A" w:rsidP="00A669D5">
      <w:pPr>
        <w:autoSpaceDE w:val="0"/>
        <w:autoSpaceDN w:val="0"/>
        <w:adjustRightInd w:val="0"/>
        <w:rPr>
          <w:rFonts w:cs="Arial"/>
          <w:i/>
          <w:iCs/>
          <w:color w:val="000000"/>
          <w:sz w:val="20"/>
          <w:szCs w:val="20"/>
        </w:rPr>
      </w:pPr>
    </w:p>
    <w:p w14:paraId="2FB520E0" w14:textId="77777777" w:rsidR="00BA4F5A" w:rsidRDefault="00BA4F5A" w:rsidP="00A669D5">
      <w:pPr>
        <w:autoSpaceDE w:val="0"/>
        <w:autoSpaceDN w:val="0"/>
        <w:adjustRightInd w:val="0"/>
        <w:rPr>
          <w:rFonts w:cs="Arial"/>
          <w:i/>
          <w:iCs/>
          <w:color w:val="000000"/>
          <w:sz w:val="20"/>
          <w:szCs w:val="20"/>
        </w:rPr>
      </w:pPr>
    </w:p>
    <w:p w14:paraId="52BB006C" w14:textId="77777777" w:rsidR="00E83082" w:rsidRDefault="00E83082" w:rsidP="008313EA">
      <w:pPr>
        <w:keepNext/>
        <w:spacing w:line="276" w:lineRule="auto"/>
        <w:ind w:left="552" w:firstLine="156"/>
        <w:jc w:val="right"/>
        <w:outlineLvl w:val="1"/>
        <w:rPr>
          <w:rFonts w:cs="Arial"/>
          <w:b/>
          <w:bCs/>
          <w:i/>
          <w:color w:val="808080"/>
          <w:szCs w:val="22"/>
        </w:rPr>
      </w:pPr>
      <w:bookmarkStart w:id="120" w:name="_Toc424885331"/>
    </w:p>
    <w:p w14:paraId="6B0C2146" w14:textId="77777777" w:rsidR="004420D4" w:rsidRDefault="004420D4" w:rsidP="000F292B">
      <w:pPr>
        <w:keepNext/>
        <w:ind w:left="552" w:firstLine="156"/>
        <w:jc w:val="right"/>
        <w:outlineLvl w:val="1"/>
        <w:rPr>
          <w:rFonts w:cs="Arial"/>
          <w:b/>
          <w:bCs/>
          <w:i/>
          <w:color w:val="808080"/>
          <w:szCs w:val="22"/>
        </w:rPr>
      </w:pPr>
    </w:p>
    <w:p w14:paraId="4B6565CD" w14:textId="77777777" w:rsidR="004420D4" w:rsidRDefault="004420D4" w:rsidP="000F292B">
      <w:pPr>
        <w:keepNext/>
        <w:ind w:left="552" w:firstLine="156"/>
        <w:jc w:val="right"/>
        <w:outlineLvl w:val="1"/>
        <w:rPr>
          <w:rFonts w:cs="Arial"/>
          <w:b/>
          <w:bCs/>
          <w:i/>
          <w:color w:val="808080"/>
          <w:szCs w:val="22"/>
        </w:rPr>
      </w:pPr>
    </w:p>
    <w:p w14:paraId="0BFF4E8E" w14:textId="77777777" w:rsidR="004420D4" w:rsidRDefault="004420D4" w:rsidP="000F292B">
      <w:pPr>
        <w:keepNext/>
        <w:ind w:left="552" w:firstLine="156"/>
        <w:jc w:val="right"/>
        <w:outlineLvl w:val="1"/>
        <w:rPr>
          <w:rFonts w:cs="Arial"/>
          <w:b/>
          <w:bCs/>
          <w:i/>
          <w:color w:val="808080"/>
          <w:szCs w:val="22"/>
        </w:rPr>
      </w:pPr>
    </w:p>
    <w:p w14:paraId="5C755256" w14:textId="77777777" w:rsidR="004420D4" w:rsidRDefault="004420D4" w:rsidP="000F292B">
      <w:pPr>
        <w:keepNext/>
        <w:ind w:left="552" w:firstLine="156"/>
        <w:jc w:val="right"/>
        <w:outlineLvl w:val="1"/>
        <w:rPr>
          <w:rFonts w:cs="Arial"/>
          <w:b/>
          <w:bCs/>
          <w:i/>
          <w:color w:val="808080"/>
          <w:szCs w:val="22"/>
        </w:rPr>
      </w:pPr>
    </w:p>
    <w:p w14:paraId="1BE4824A" w14:textId="77777777" w:rsidR="004420D4" w:rsidRDefault="004420D4" w:rsidP="000F292B">
      <w:pPr>
        <w:keepNext/>
        <w:ind w:left="552" w:firstLine="156"/>
        <w:jc w:val="right"/>
        <w:outlineLvl w:val="1"/>
        <w:rPr>
          <w:rFonts w:cs="Arial"/>
          <w:b/>
          <w:bCs/>
          <w:i/>
          <w:color w:val="808080"/>
          <w:szCs w:val="22"/>
        </w:rPr>
      </w:pPr>
    </w:p>
    <w:p w14:paraId="28670A94" w14:textId="77777777" w:rsidR="004420D4" w:rsidRDefault="004420D4" w:rsidP="000F292B">
      <w:pPr>
        <w:keepNext/>
        <w:ind w:left="552" w:firstLine="156"/>
        <w:jc w:val="right"/>
        <w:outlineLvl w:val="1"/>
        <w:rPr>
          <w:rFonts w:cs="Arial"/>
          <w:b/>
          <w:bCs/>
          <w:i/>
          <w:color w:val="808080"/>
          <w:szCs w:val="22"/>
        </w:rPr>
      </w:pPr>
    </w:p>
    <w:p w14:paraId="140DA45D" w14:textId="77777777" w:rsidR="004420D4" w:rsidRDefault="004420D4" w:rsidP="000F292B">
      <w:pPr>
        <w:keepNext/>
        <w:ind w:left="552" w:firstLine="156"/>
        <w:jc w:val="right"/>
        <w:outlineLvl w:val="1"/>
        <w:rPr>
          <w:rFonts w:cs="Arial"/>
          <w:b/>
          <w:bCs/>
          <w:i/>
          <w:color w:val="808080"/>
          <w:szCs w:val="22"/>
        </w:rPr>
      </w:pPr>
    </w:p>
    <w:p w14:paraId="6A673A08" w14:textId="77777777" w:rsidR="004420D4" w:rsidRDefault="004420D4" w:rsidP="000F292B">
      <w:pPr>
        <w:keepNext/>
        <w:ind w:left="552" w:firstLine="156"/>
        <w:jc w:val="right"/>
        <w:outlineLvl w:val="1"/>
        <w:rPr>
          <w:rFonts w:cs="Arial"/>
          <w:b/>
          <w:bCs/>
          <w:i/>
          <w:color w:val="808080"/>
          <w:szCs w:val="22"/>
        </w:rPr>
      </w:pPr>
    </w:p>
    <w:bookmarkEnd w:id="120"/>
    <w:p w14:paraId="152A323B" w14:textId="77777777" w:rsidR="008313EA" w:rsidRDefault="008313EA" w:rsidP="00A669D5">
      <w:pPr>
        <w:autoSpaceDE w:val="0"/>
        <w:autoSpaceDN w:val="0"/>
        <w:adjustRightInd w:val="0"/>
        <w:rPr>
          <w:rFonts w:cs="Arial"/>
          <w:i/>
          <w:iCs/>
          <w:color w:val="000000"/>
          <w:sz w:val="20"/>
          <w:szCs w:val="20"/>
        </w:rPr>
      </w:pPr>
    </w:p>
    <w:p w14:paraId="0ED5B570" w14:textId="77777777" w:rsidR="008313EA" w:rsidRDefault="008313EA" w:rsidP="00A669D5">
      <w:pPr>
        <w:autoSpaceDE w:val="0"/>
        <w:autoSpaceDN w:val="0"/>
        <w:adjustRightInd w:val="0"/>
        <w:rPr>
          <w:rFonts w:cs="Arial"/>
          <w:i/>
          <w:iCs/>
          <w:color w:val="000000"/>
          <w:sz w:val="20"/>
          <w:szCs w:val="20"/>
        </w:rPr>
      </w:pPr>
    </w:p>
    <w:p w14:paraId="379E3F69" w14:textId="77777777" w:rsidR="004420D4" w:rsidRPr="008313EA" w:rsidRDefault="004420D4" w:rsidP="004420D4">
      <w:pPr>
        <w:keepNext/>
        <w:ind w:left="552" w:firstLine="156"/>
        <w:jc w:val="right"/>
        <w:outlineLvl w:val="1"/>
        <w:rPr>
          <w:rFonts w:cs="Arial"/>
          <w:b/>
          <w:bCs/>
          <w:i/>
          <w:color w:val="808080"/>
          <w:szCs w:val="22"/>
        </w:rPr>
      </w:pPr>
      <w:r w:rsidRPr="008313EA">
        <w:rPr>
          <w:rFonts w:cs="Arial"/>
          <w:b/>
          <w:bCs/>
          <w:i/>
          <w:color w:val="808080"/>
          <w:szCs w:val="22"/>
        </w:rPr>
        <w:lastRenderedPageBreak/>
        <w:t>PRILOG III / Izjava o korištenju sredstava za čišćenje</w:t>
      </w:r>
    </w:p>
    <w:p w14:paraId="4CF3820D" w14:textId="77777777" w:rsidR="004420D4" w:rsidRDefault="004420D4" w:rsidP="004420D4">
      <w:pPr>
        <w:autoSpaceDE w:val="0"/>
        <w:autoSpaceDN w:val="0"/>
        <w:adjustRightInd w:val="0"/>
        <w:rPr>
          <w:rFonts w:cs="Arial"/>
          <w:i/>
          <w:iCs/>
          <w:color w:val="000000"/>
          <w:sz w:val="20"/>
          <w:szCs w:val="20"/>
        </w:rPr>
      </w:pPr>
    </w:p>
    <w:p w14:paraId="34D0FD92" w14:textId="77777777" w:rsidR="008313EA" w:rsidRPr="00545EFC" w:rsidRDefault="008313EA" w:rsidP="008313EA">
      <w:pPr>
        <w:autoSpaceDE w:val="0"/>
        <w:autoSpaceDN w:val="0"/>
        <w:adjustRightInd w:val="0"/>
        <w:jc w:val="right"/>
        <w:rPr>
          <w:rFonts w:cs="Arial"/>
          <w:color w:val="000000"/>
          <w:szCs w:val="22"/>
        </w:rPr>
      </w:pPr>
      <w:r w:rsidRPr="00545EFC">
        <w:rPr>
          <w:rFonts w:cs="Arial"/>
          <w:b/>
          <w:bCs/>
          <w:color w:val="000000"/>
          <w:szCs w:val="22"/>
        </w:rPr>
        <w:t xml:space="preserve">Državni ured za središnju javnu nabavu </w:t>
      </w:r>
    </w:p>
    <w:p w14:paraId="509CA381" w14:textId="77777777" w:rsidR="008313EA" w:rsidRDefault="008313EA" w:rsidP="008313EA">
      <w:pPr>
        <w:autoSpaceDE w:val="0"/>
        <w:autoSpaceDN w:val="0"/>
        <w:adjustRightInd w:val="0"/>
        <w:jc w:val="right"/>
        <w:rPr>
          <w:rFonts w:cs="Arial"/>
          <w:b/>
          <w:bCs/>
          <w:color w:val="000000"/>
          <w:szCs w:val="22"/>
        </w:rPr>
      </w:pPr>
    </w:p>
    <w:p w14:paraId="2439610F" w14:textId="77777777" w:rsidR="00B94575" w:rsidRDefault="00B94575" w:rsidP="008313EA">
      <w:pPr>
        <w:autoSpaceDE w:val="0"/>
        <w:autoSpaceDN w:val="0"/>
        <w:adjustRightInd w:val="0"/>
        <w:jc w:val="right"/>
        <w:rPr>
          <w:rFonts w:cs="Arial"/>
          <w:b/>
          <w:bCs/>
          <w:color w:val="000000"/>
          <w:szCs w:val="22"/>
        </w:rPr>
      </w:pPr>
    </w:p>
    <w:p w14:paraId="484D4415" w14:textId="77777777" w:rsidR="00A5668C" w:rsidRDefault="00A5668C" w:rsidP="008313EA">
      <w:pPr>
        <w:autoSpaceDE w:val="0"/>
        <w:autoSpaceDN w:val="0"/>
        <w:adjustRightInd w:val="0"/>
        <w:jc w:val="right"/>
        <w:rPr>
          <w:rFonts w:cs="Arial"/>
          <w:b/>
          <w:bCs/>
          <w:color w:val="000000"/>
          <w:szCs w:val="22"/>
        </w:rPr>
      </w:pPr>
    </w:p>
    <w:p w14:paraId="5739A5FB" w14:textId="77777777" w:rsidR="008313EA" w:rsidRPr="00545EFC" w:rsidRDefault="008313EA" w:rsidP="008313EA">
      <w:pPr>
        <w:autoSpaceDE w:val="0"/>
        <w:autoSpaceDN w:val="0"/>
        <w:adjustRightInd w:val="0"/>
        <w:jc w:val="right"/>
        <w:rPr>
          <w:rFonts w:cs="Arial"/>
          <w:color w:val="000000"/>
          <w:szCs w:val="22"/>
        </w:rPr>
      </w:pPr>
    </w:p>
    <w:p w14:paraId="59A16B8B" w14:textId="77777777" w:rsidR="00B94575" w:rsidRPr="00545EFC" w:rsidRDefault="00B94575" w:rsidP="00B94575">
      <w:pPr>
        <w:autoSpaceDE w:val="0"/>
        <w:autoSpaceDN w:val="0"/>
        <w:adjustRightInd w:val="0"/>
        <w:jc w:val="center"/>
        <w:rPr>
          <w:rFonts w:cs="Arial"/>
          <w:b/>
          <w:bCs/>
          <w:color w:val="000000"/>
          <w:szCs w:val="22"/>
        </w:rPr>
      </w:pPr>
      <w:r>
        <w:rPr>
          <w:rFonts w:cs="Arial"/>
          <w:b/>
          <w:bCs/>
          <w:color w:val="000000"/>
          <w:szCs w:val="22"/>
        </w:rPr>
        <w:t>I Z J A V A</w:t>
      </w:r>
    </w:p>
    <w:p w14:paraId="20A799C7" w14:textId="77777777" w:rsidR="00B94575" w:rsidRPr="00545EFC" w:rsidRDefault="00B94575" w:rsidP="00B94575">
      <w:pPr>
        <w:autoSpaceDE w:val="0"/>
        <w:autoSpaceDN w:val="0"/>
        <w:adjustRightInd w:val="0"/>
        <w:jc w:val="center"/>
        <w:rPr>
          <w:rFonts w:cs="Arial"/>
          <w:b/>
          <w:bCs/>
          <w:color w:val="000000"/>
          <w:szCs w:val="22"/>
        </w:rPr>
      </w:pPr>
    </w:p>
    <w:p w14:paraId="58C31872" w14:textId="77777777" w:rsidR="00B94575" w:rsidRDefault="00B94575" w:rsidP="00B94575">
      <w:pPr>
        <w:autoSpaceDE w:val="0"/>
        <w:autoSpaceDN w:val="0"/>
        <w:adjustRightInd w:val="0"/>
        <w:jc w:val="center"/>
        <w:rPr>
          <w:rFonts w:cs="Arial"/>
          <w:color w:val="000000"/>
          <w:szCs w:val="22"/>
        </w:rPr>
      </w:pPr>
    </w:p>
    <w:p w14:paraId="4F8DAD3F" w14:textId="77777777" w:rsidR="00A5668C" w:rsidRDefault="00A5668C" w:rsidP="00B94575">
      <w:pPr>
        <w:autoSpaceDE w:val="0"/>
        <w:autoSpaceDN w:val="0"/>
        <w:adjustRightInd w:val="0"/>
        <w:jc w:val="center"/>
        <w:rPr>
          <w:rFonts w:cs="Arial"/>
          <w:color w:val="000000"/>
          <w:szCs w:val="22"/>
        </w:rPr>
      </w:pPr>
    </w:p>
    <w:p w14:paraId="093C2FF1" w14:textId="77777777" w:rsidR="00B94575" w:rsidRPr="00545EFC" w:rsidRDefault="00B94575" w:rsidP="00B94575">
      <w:pPr>
        <w:autoSpaceDE w:val="0"/>
        <w:autoSpaceDN w:val="0"/>
        <w:adjustRightInd w:val="0"/>
        <w:jc w:val="center"/>
        <w:rPr>
          <w:rFonts w:cs="Arial"/>
          <w:color w:val="000000"/>
          <w:szCs w:val="22"/>
        </w:rPr>
      </w:pPr>
    </w:p>
    <w:p w14:paraId="6507F329" w14:textId="77777777" w:rsidR="00B94575" w:rsidRPr="00545EFC" w:rsidRDefault="00B94575" w:rsidP="00B94575">
      <w:pPr>
        <w:autoSpaceDE w:val="0"/>
        <w:autoSpaceDN w:val="0"/>
        <w:adjustRightInd w:val="0"/>
        <w:jc w:val="both"/>
        <w:rPr>
          <w:rFonts w:cs="Arial"/>
          <w:color w:val="000000"/>
          <w:szCs w:val="22"/>
        </w:rPr>
      </w:pPr>
      <w:r w:rsidRPr="00545EFC">
        <w:rPr>
          <w:rFonts w:cs="Arial"/>
          <w:color w:val="000000"/>
          <w:szCs w:val="22"/>
        </w:rPr>
        <w:t>kojom ja __</w:t>
      </w:r>
      <w:r>
        <w:rPr>
          <w:rFonts w:cs="Arial"/>
          <w:color w:val="000000"/>
          <w:szCs w:val="22"/>
        </w:rPr>
        <w:t xml:space="preserve">__________________, _______________ izjavljujem da će se prilikom sklapanja </w:t>
      </w:r>
    </w:p>
    <w:p w14:paraId="7D085816" w14:textId="77777777" w:rsidR="00B94575" w:rsidRPr="00545EFC" w:rsidRDefault="00B94575" w:rsidP="00B94575">
      <w:pPr>
        <w:autoSpaceDE w:val="0"/>
        <w:autoSpaceDN w:val="0"/>
        <w:adjustRightInd w:val="0"/>
        <w:rPr>
          <w:rFonts w:cs="Arial"/>
          <w:color w:val="000000"/>
          <w:sz w:val="18"/>
          <w:szCs w:val="18"/>
        </w:rPr>
      </w:pPr>
      <w:r w:rsidRPr="00545EFC">
        <w:rPr>
          <w:rFonts w:cs="Arial"/>
          <w:color w:val="000000"/>
          <w:sz w:val="18"/>
          <w:szCs w:val="18"/>
        </w:rPr>
        <w:t xml:space="preserve">                                        </w:t>
      </w:r>
      <w:r w:rsidRPr="00545EFC">
        <w:rPr>
          <w:rFonts w:cs="Arial"/>
          <w:i/>
          <w:iCs/>
          <w:color w:val="000000"/>
          <w:sz w:val="18"/>
          <w:szCs w:val="18"/>
        </w:rPr>
        <w:t xml:space="preserve">(ime i prezime)             </w:t>
      </w:r>
      <w:r>
        <w:rPr>
          <w:rFonts w:cs="Arial"/>
          <w:i/>
          <w:iCs/>
          <w:color w:val="000000"/>
          <w:sz w:val="18"/>
          <w:szCs w:val="18"/>
        </w:rPr>
        <w:t xml:space="preserve">    (OIB)</w:t>
      </w:r>
      <w:r w:rsidRPr="00545EFC">
        <w:rPr>
          <w:rFonts w:cs="Arial"/>
          <w:i/>
          <w:iCs/>
          <w:color w:val="000000"/>
          <w:sz w:val="18"/>
          <w:szCs w:val="18"/>
        </w:rPr>
        <w:t xml:space="preserve">                                           </w:t>
      </w:r>
    </w:p>
    <w:p w14:paraId="44284F49" w14:textId="77777777" w:rsidR="008313EA" w:rsidRPr="00545EFC" w:rsidRDefault="008313EA" w:rsidP="008313EA">
      <w:pPr>
        <w:autoSpaceDE w:val="0"/>
        <w:autoSpaceDN w:val="0"/>
        <w:adjustRightInd w:val="0"/>
        <w:jc w:val="right"/>
        <w:rPr>
          <w:rFonts w:cs="Arial"/>
          <w:color w:val="000000"/>
          <w:szCs w:val="22"/>
        </w:rPr>
      </w:pPr>
    </w:p>
    <w:p w14:paraId="597670C5" w14:textId="77777777" w:rsidR="008313EA" w:rsidRDefault="008313EA" w:rsidP="008313EA">
      <w:pPr>
        <w:autoSpaceDE w:val="0"/>
        <w:autoSpaceDN w:val="0"/>
        <w:adjustRightInd w:val="0"/>
        <w:spacing w:line="276" w:lineRule="auto"/>
        <w:jc w:val="both"/>
        <w:rPr>
          <w:rFonts w:cs="Arial"/>
          <w:bCs/>
          <w:szCs w:val="22"/>
        </w:rPr>
      </w:pPr>
      <w:r w:rsidRPr="00AB34C1">
        <w:rPr>
          <w:rFonts w:cs="Arial"/>
          <w:bCs/>
          <w:szCs w:val="22"/>
        </w:rPr>
        <w:t xml:space="preserve">pojedinačnih ugovora </w:t>
      </w:r>
      <w:r>
        <w:rPr>
          <w:rFonts w:cs="Arial"/>
          <w:bCs/>
          <w:szCs w:val="22"/>
        </w:rPr>
        <w:t>o javnoj nabavi usluga čišćenja prostorija temeljem Okvirnog sporazuma, korisniku dostaviti p</w:t>
      </w:r>
      <w:r w:rsidRPr="00AB34C1">
        <w:rPr>
          <w:rFonts w:cs="Arial"/>
          <w:bCs/>
          <w:szCs w:val="22"/>
        </w:rPr>
        <w:t>opis svih sredstava za čišćenje i o</w:t>
      </w:r>
      <w:r>
        <w:rPr>
          <w:rFonts w:cs="Arial"/>
          <w:bCs/>
          <w:szCs w:val="22"/>
        </w:rPr>
        <w:t>stalog potrošnog materijala koji</w:t>
      </w:r>
      <w:r w:rsidRPr="00AB34C1">
        <w:rPr>
          <w:rFonts w:cs="Arial"/>
          <w:bCs/>
          <w:szCs w:val="22"/>
        </w:rPr>
        <w:t xml:space="preserve"> će</w:t>
      </w:r>
      <w:r>
        <w:rPr>
          <w:rFonts w:cs="Arial"/>
          <w:bCs/>
          <w:szCs w:val="22"/>
        </w:rPr>
        <w:t xml:space="preserve"> se</w:t>
      </w:r>
      <w:r w:rsidRPr="00AB34C1">
        <w:rPr>
          <w:rFonts w:cs="Arial"/>
          <w:bCs/>
          <w:szCs w:val="22"/>
        </w:rPr>
        <w:t xml:space="preserve"> koristiti prilikom pružanj</w:t>
      </w:r>
      <w:r>
        <w:rPr>
          <w:rFonts w:cs="Arial"/>
          <w:bCs/>
          <w:szCs w:val="22"/>
        </w:rPr>
        <w:t xml:space="preserve">a usluga koje su predmet nabave te će se na traženje dostaviti </w:t>
      </w:r>
      <w:r w:rsidRPr="00AB34C1">
        <w:rPr>
          <w:rFonts w:cs="Arial"/>
          <w:bCs/>
          <w:szCs w:val="22"/>
        </w:rPr>
        <w:t xml:space="preserve">Sigurnosno – </w:t>
      </w:r>
      <w:r>
        <w:rPr>
          <w:rFonts w:cs="Arial"/>
          <w:bCs/>
          <w:szCs w:val="22"/>
        </w:rPr>
        <w:t>tehnički</w:t>
      </w:r>
      <w:r w:rsidRPr="00AB34C1">
        <w:rPr>
          <w:rFonts w:cs="Arial"/>
          <w:bCs/>
          <w:szCs w:val="22"/>
        </w:rPr>
        <w:t xml:space="preserve"> list</w:t>
      </w:r>
      <w:r>
        <w:rPr>
          <w:rFonts w:cs="Arial"/>
          <w:bCs/>
          <w:szCs w:val="22"/>
        </w:rPr>
        <w:t>ovi za sredstva za čišćenje koja po</w:t>
      </w:r>
      <w:r w:rsidRPr="00D06E1B">
        <w:rPr>
          <w:rFonts w:cs="Arial"/>
          <w:bCs/>
          <w:szCs w:val="22"/>
        </w:rPr>
        <w:t xml:space="preserve"> </w:t>
      </w:r>
      <w:r>
        <w:rPr>
          <w:rFonts w:cs="Arial"/>
          <w:bCs/>
          <w:szCs w:val="22"/>
        </w:rPr>
        <w:t>Zakonu</w:t>
      </w:r>
      <w:r w:rsidRPr="00AD0916">
        <w:rPr>
          <w:rFonts w:cs="Arial"/>
          <w:bCs/>
          <w:szCs w:val="22"/>
        </w:rPr>
        <w:t xml:space="preserve"> o kemikalijama („Narodne novine“, </w:t>
      </w:r>
      <w:r w:rsidR="0028526D">
        <w:rPr>
          <w:rFonts w:cs="Arial"/>
          <w:bCs/>
          <w:szCs w:val="22"/>
        </w:rPr>
        <w:t xml:space="preserve">broj </w:t>
      </w:r>
      <w:r w:rsidRPr="00AD0916">
        <w:rPr>
          <w:rFonts w:cs="Arial"/>
          <w:bCs/>
          <w:szCs w:val="22"/>
        </w:rPr>
        <w:t>18/13)</w:t>
      </w:r>
      <w:r w:rsidRPr="00AB34C1">
        <w:rPr>
          <w:rFonts w:cs="Arial"/>
          <w:bCs/>
          <w:szCs w:val="22"/>
        </w:rPr>
        <w:t xml:space="preserve"> trebaju imati Sigurnosno – tehnički list (STL).</w:t>
      </w:r>
    </w:p>
    <w:p w14:paraId="2FD119D2" w14:textId="77777777" w:rsidR="008313EA" w:rsidRDefault="008313EA" w:rsidP="008313EA">
      <w:pPr>
        <w:autoSpaceDE w:val="0"/>
        <w:autoSpaceDN w:val="0"/>
        <w:adjustRightInd w:val="0"/>
        <w:jc w:val="both"/>
        <w:rPr>
          <w:rFonts w:cs="Arial"/>
          <w:bCs/>
          <w:szCs w:val="22"/>
        </w:rPr>
      </w:pPr>
    </w:p>
    <w:p w14:paraId="03D8687B" w14:textId="77777777" w:rsidR="008313EA" w:rsidRDefault="008313EA" w:rsidP="008313EA">
      <w:pPr>
        <w:autoSpaceDE w:val="0"/>
        <w:autoSpaceDN w:val="0"/>
        <w:adjustRightInd w:val="0"/>
        <w:jc w:val="both"/>
        <w:rPr>
          <w:rFonts w:cs="Arial"/>
          <w:bCs/>
          <w:szCs w:val="22"/>
        </w:rPr>
      </w:pPr>
    </w:p>
    <w:p w14:paraId="202CEC56" w14:textId="77777777" w:rsidR="008313EA" w:rsidRDefault="008313EA" w:rsidP="008313EA">
      <w:pPr>
        <w:autoSpaceDE w:val="0"/>
        <w:autoSpaceDN w:val="0"/>
        <w:adjustRightInd w:val="0"/>
        <w:jc w:val="both"/>
        <w:rPr>
          <w:rFonts w:cs="Arial"/>
          <w:bCs/>
          <w:szCs w:val="22"/>
        </w:rPr>
      </w:pPr>
    </w:p>
    <w:p w14:paraId="767354D0" w14:textId="77777777" w:rsidR="008313EA" w:rsidRPr="00545EFC" w:rsidRDefault="008313EA" w:rsidP="008313EA">
      <w:pPr>
        <w:spacing w:line="276" w:lineRule="auto"/>
        <w:jc w:val="both"/>
        <w:rPr>
          <w:rFonts w:cs="Arial"/>
          <w:i/>
          <w:iCs/>
          <w:color w:val="808080"/>
          <w:sz w:val="20"/>
          <w:szCs w:val="20"/>
        </w:rPr>
      </w:pPr>
    </w:p>
    <w:p w14:paraId="4189AAE5" w14:textId="77777777" w:rsidR="008313EA" w:rsidRPr="00DF7858" w:rsidRDefault="008313EA" w:rsidP="008313EA">
      <w:pPr>
        <w:autoSpaceDE w:val="0"/>
        <w:autoSpaceDN w:val="0"/>
        <w:adjustRightInd w:val="0"/>
        <w:jc w:val="center"/>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F7858">
        <w:rPr>
          <w:rFonts w:cs="Arial"/>
          <w:color w:val="000000"/>
          <w:szCs w:val="22"/>
        </w:rPr>
        <w:t>M.</w:t>
      </w:r>
      <w:r>
        <w:rPr>
          <w:rFonts w:cs="Arial"/>
          <w:color w:val="000000"/>
          <w:szCs w:val="22"/>
        </w:rPr>
        <w:t xml:space="preserve"> </w:t>
      </w:r>
      <w:r w:rsidRPr="00DF7858">
        <w:rPr>
          <w:rFonts w:cs="Arial"/>
          <w:color w:val="000000"/>
          <w:szCs w:val="22"/>
        </w:rPr>
        <w:t>P. _______________________</w:t>
      </w:r>
      <w:r>
        <w:rPr>
          <w:rFonts w:cs="Arial"/>
          <w:color w:val="000000"/>
          <w:szCs w:val="22"/>
        </w:rPr>
        <w:t>_____</w:t>
      </w:r>
    </w:p>
    <w:p w14:paraId="596DEC6E" w14:textId="77777777" w:rsidR="008313EA" w:rsidRPr="00B8140A" w:rsidRDefault="00263EA0" w:rsidP="008313EA">
      <w:pPr>
        <w:autoSpaceDE w:val="0"/>
        <w:autoSpaceDN w:val="0"/>
        <w:adjustRightInd w:val="0"/>
        <w:rPr>
          <w:rFonts w:cs="Arial"/>
          <w:i/>
          <w:iCs/>
          <w:color w:val="808080" w:themeColor="background1" w:themeShade="80"/>
          <w:sz w:val="20"/>
          <w:szCs w:val="20"/>
        </w:rPr>
      </w:pP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r>
      <w:r>
        <w:rPr>
          <w:rFonts w:cs="Arial"/>
          <w:i/>
          <w:iCs/>
          <w:color w:val="000000"/>
          <w:szCs w:val="22"/>
        </w:rPr>
        <w:tab/>
        <w:t xml:space="preserve">         </w:t>
      </w:r>
      <w:r w:rsidR="008313EA">
        <w:rPr>
          <w:rFonts w:cs="Arial"/>
          <w:i/>
          <w:iCs/>
          <w:color w:val="000000"/>
          <w:szCs w:val="22"/>
        </w:rPr>
        <w:t xml:space="preserve"> </w:t>
      </w:r>
      <w:r w:rsidR="008313EA" w:rsidRPr="00B8140A">
        <w:rPr>
          <w:rFonts w:cs="Arial"/>
          <w:i/>
          <w:iCs/>
          <w:color w:val="808080" w:themeColor="background1" w:themeShade="80"/>
          <w:sz w:val="20"/>
          <w:szCs w:val="20"/>
        </w:rPr>
        <w:t>(</w:t>
      </w:r>
      <w:r>
        <w:rPr>
          <w:rFonts w:cs="Arial"/>
          <w:i/>
          <w:iCs/>
          <w:color w:val="808080" w:themeColor="background1" w:themeShade="80"/>
          <w:sz w:val="20"/>
          <w:szCs w:val="20"/>
        </w:rPr>
        <w:t xml:space="preserve">ime, prezime i </w:t>
      </w:r>
      <w:r w:rsidR="008313EA" w:rsidRPr="00B8140A">
        <w:rPr>
          <w:rFonts w:cs="Arial"/>
          <w:i/>
          <w:iCs/>
          <w:color w:val="808080" w:themeColor="background1" w:themeShade="80"/>
          <w:sz w:val="20"/>
          <w:szCs w:val="20"/>
        </w:rPr>
        <w:t xml:space="preserve">potpis ovlaštene osobe) </w:t>
      </w:r>
    </w:p>
    <w:p w14:paraId="69141E9C" w14:textId="77777777" w:rsidR="008313EA" w:rsidRDefault="008313EA" w:rsidP="00A669D5">
      <w:pPr>
        <w:autoSpaceDE w:val="0"/>
        <w:autoSpaceDN w:val="0"/>
        <w:adjustRightInd w:val="0"/>
        <w:rPr>
          <w:rFonts w:cs="Arial"/>
          <w:i/>
          <w:iCs/>
          <w:color w:val="000000"/>
          <w:sz w:val="20"/>
          <w:szCs w:val="20"/>
        </w:rPr>
      </w:pPr>
    </w:p>
    <w:p w14:paraId="43E74108" w14:textId="77777777" w:rsidR="008313EA" w:rsidRDefault="008313EA" w:rsidP="00A669D5">
      <w:pPr>
        <w:autoSpaceDE w:val="0"/>
        <w:autoSpaceDN w:val="0"/>
        <w:adjustRightInd w:val="0"/>
        <w:rPr>
          <w:rFonts w:cs="Arial"/>
          <w:i/>
          <w:iCs/>
          <w:color w:val="000000"/>
          <w:sz w:val="20"/>
          <w:szCs w:val="20"/>
        </w:rPr>
      </w:pPr>
    </w:p>
    <w:p w14:paraId="19B69B23" w14:textId="77777777" w:rsidR="008313EA" w:rsidRDefault="008313EA" w:rsidP="00A669D5">
      <w:pPr>
        <w:autoSpaceDE w:val="0"/>
        <w:autoSpaceDN w:val="0"/>
        <w:adjustRightInd w:val="0"/>
        <w:rPr>
          <w:rFonts w:cs="Arial"/>
          <w:i/>
          <w:iCs/>
          <w:color w:val="000000"/>
          <w:sz w:val="20"/>
          <w:szCs w:val="20"/>
        </w:rPr>
      </w:pPr>
    </w:p>
    <w:p w14:paraId="0D6A4F48" w14:textId="77777777" w:rsidR="008313EA" w:rsidRDefault="008313EA" w:rsidP="00A669D5">
      <w:pPr>
        <w:autoSpaceDE w:val="0"/>
        <w:autoSpaceDN w:val="0"/>
        <w:adjustRightInd w:val="0"/>
        <w:rPr>
          <w:rFonts w:cs="Arial"/>
          <w:i/>
          <w:iCs/>
          <w:color w:val="000000"/>
          <w:sz w:val="20"/>
          <w:szCs w:val="20"/>
        </w:rPr>
      </w:pPr>
    </w:p>
    <w:p w14:paraId="42702E29" w14:textId="77777777" w:rsidR="008313EA" w:rsidRDefault="008313EA" w:rsidP="00A669D5">
      <w:pPr>
        <w:autoSpaceDE w:val="0"/>
        <w:autoSpaceDN w:val="0"/>
        <w:adjustRightInd w:val="0"/>
        <w:rPr>
          <w:rFonts w:cs="Arial"/>
          <w:i/>
          <w:iCs/>
          <w:color w:val="000000"/>
          <w:sz w:val="20"/>
          <w:szCs w:val="20"/>
        </w:rPr>
      </w:pPr>
    </w:p>
    <w:p w14:paraId="64A7ACCA" w14:textId="77777777" w:rsidR="008313EA" w:rsidRDefault="008313EA" w:rsidP="00A669D5">
      <w:pPr>
        <w:autoSpaceDE w:val="0"/>
        <w:autoSpaceDN w:val="0"/>
        <w:adjustRightInd w:val="0"/>
        <w:rPr>
          <w:rFonts w:cs="Arial"/>
          <w:i/>
          <w:iCs/>
          <w:color w:val="000000"/>
          <w:sz w:val="20"/>
          <w:szCs w:val="20"/>
        </w:rPr>
      </w:pPr>
    </w:p>
    <w:p w14:paraId="0F9CAFAE" w14:textId="77777777" w:rsidR="008313EA" w:rsidRDefault="008313EA" w:rsidP="00A669D5">
      <w:pPr>
        <w:autoSpaceDE w:val="0"/>
        <w:autoSpaceDN w:val="0"/>
        <w:adjustRightInd w:val="0"/>
        <w:rPr>
          <w:rFonts w:cs="Arial"/>
          <w:i/>
          <w:iCs/>
          <w:color w:val="000000"/>
          <w:sz w:val="20"/>
          <w:szCs w:val="20"/>
        </w:rPr>
      </w:pPr>
    </w:p>
    <w:p w14:paraId="090C6814" w14:textId="77777777" w:rsidR="008313EA" w:rsidRDefault="008313EA" w:rsidP="00A669D5">
      <w:pPr>
        <w:autoSpaceDE w:val="0"/>
        <w:autoSpaceDN w:val="0"/>
        <w:adjustRightInd w:val="0"/>
        <w:rPr>
          <w:rFonts w:cs="Arial"/>
          <w:i/>
          <w:iCs/>
          <w:color w:val="000000"/>
          <w:sz w:val="20"/>
          <w:szCs w:val="20"/>
        </w:rPr>
      </w:pPr>
    </w:p>
    <w:p w14:paraId="3C016DC8" w14:textId="77777777" w:rsidR="008313EA" w:rsidRDefault="008313EA" w:rsidP="00A669D5">
      <w:pPr>
        <w:autoSpaceDE w:val="0"/>
        <w:autoSpaceDN w:val="0"/>
        <w:adjustRightInd w:val="0"/>
        <w:rPr>
          <w:rFonts w:cs="Arial"/>
          <w:i/>
          <w:iCs/>
          <w:color w:val="000000"/>
          <w:sz w:val="20"/>
          <w:szCs w:val="20"/>
        </w:rPr>
      </w:pPr>
    </w:p>
    <w:p w14:paraId="1DDD5312" w14:textId="77777777" w:rsidR="008313EA" w:rsidRDefault="008313EA" w:rsidP="00A669D5">
      <w:pPr>
        <w:autoSpaceDE w:val="0"/>
        <w:autoSpaceDN w:val="0"/>
        <w:adjustRightInd w:val="0"/>
        <w:rPr>
          <w:rFonts w:cs="Arial"/>
          <w:i/>
          <w:iCs/>
          <w:color w:val="000000"/>
          <w:sz w:val="20"/>
          <w:szCs w:val="20"/>
        </w:rPr>
      </w:pPr>
    </w:p>
    <w:p w14:paraId="4EC8A2F8" w14:textId="77777777" w:rsidR="009F6883" w:rsidRDefault="009F6883" w:rsidP="00A669D5">
      <w:pPr>
        <w:autoSpaceDE w:val="0"/>
        <w:autoSpaceDN w:val="0"/>
        <w:adjustRightInd w:val="0"/>
        <w:rPr>
          <w:rFonts w:cs="Arial"/>
          <w:i/>
          <w:iCs/>
          <w:color w:val="000000"/>
          <w:sz w:val="20"/>
          <w:szCs w:val="20"/>
        </w:rPr>
      </w:pPr>
    </w:p>
    <w:p w14:paraId="0220DE3D" w14:textId="77777777" w:rsidR="009F6883" w:rsidRDefault="009F6883" w:rsidP="00A669D5">
      <w:pPr>
        <w:autoSpaceDE w:val="0"/>
        <w:autoSpaceDN w:val="0"/>
        <w:adjustRightInd w:val="0"/>
        <w:rPr>
          <w:rFonts w:cs="Arial"/>
          <w:i/>
          <w:iCs/>
          <w:color w:val="000000"/>
          <w:sz w:val="20"/>
          <w:szCs w:val="20"/>
        </w:rPr>
      </w:pPr>
    </w:p>
    <w:p w14:paraId="41FA6AFB" w14:textId="77777777" w:rsidR="009F6883" w:rsidRDefault="009F6883" w:rsidP="00A669D5">
      <w:pPr>
        <w:autoSpaceDE w:val="0"/>
        <w:autoSpaceDN w:val="0"/>
        <w:adjustRightInd w:val="0"/>
        <w:rPr>
          <w:rFonts w:cs="Arial"/>
          <w:i/>
          <w:iCs/>
          <w:color w:val="000000"/>
          <w:sz w:val="20"/>
          <w:szCs w:val="20"/>
        </w:rPr>
      </w:pPr>
    </w:p>
    <w:p w14:paraId="3EE6E817" w14:textId="77777777" w:rsidR="009F6883" w:rsidRDefault="009F6883" w:rsidP="00A669D5">
      <w:pPr>
        <w:autoSpaceDE w:val="0"/>
        <w:autoSpaceDN w:val="0"/>
        <w:adjustRightInd w:val="0"/>
        <w:rPr>
          <w:rFonts w:cs="Arial"/>
          <w:i/>
          <w:iCs/>
          <w:color w:val="000000"/>
          <w:sz w:val="20"/>
          <w:szCs w:val="20"/>
        </w:rPr>
      </w:pPr>
    </w:p>
    <w:p w14:paraId="3B62A115" w14:textId="77777777" w:rsidR="005D6E6D" w:rsidRDefault="005D6E6D" w:rsidP="00A669D5">
      <w:pPr>
        <w:autoSpaceDE w:val="0"/>
        <w:autoSpaceDN w:val="0"/>
        <w:adjustRightInd w:val="0"/>
        <w:rPr>
          <w:rFonts w:cs="Arial"/>
          <w:i/>
          <w:iCs/>
          <w:color w:val="000000"/>
          <w:sz w:val="20"/>
          <w:szCs w:val="20"/>
        </w:rPr>
      </w:pPr>
    </w:p>
    <w:p w14:paraId="51CA7D97" w14:textId="77777777" w:rsidR="005D6E6D" w:rsidRDefault="005D6E6D" w:rsidP="00A669D5">
      <w:pPr>
        <w:autoSpaceDE w:val="0"/>
        <w:autoSpaceDN w:val="0"/>
        <w:adjustRightInd w:val="0"/>
        <w:rPr>
          <w:rFonts w:cs="Arial"/>
          <w:i/>
          <w:iCs/>
          <w:color w:val="000000"/>
          <w:sz w:val="20"/>
          <w:szCs w:val="20"/>
        </w:rPr>
      </w:pPr>
    </w:p>
    <w:p w14:paraId="6040F753" w14:textId="77777777" w:rsidR="001515B3" w:rsidRDefault="001515B3" w:rsidP="00A669D5">
      <w:pPr>
        <w:autoSpaceDE w:val="0"/>
        <w:autoSpaceDN w:val="0"/>
        <w:adjustRightInd w:val="0"/>
        <w:rPr>
          <w:rFonts w:cs="Arial"/>
          <w:i/>
          <w:iCs/>
          <w:color w:val="000000"/>
          <w:sz w:val="20"/>
          <w:szCs w:val="20"/>
        </w:rPr>
      </w:pPr>
    </w:p>
    <w:p w14:paraId="375D1374" w14:textId="77777777" w:rsidR="00A5668C" w:rsidRDefault="00A5668C" w:rsidP="00A669D5">
      <w:pPr>
        <w:autoSpaceDE w:val="0"/>
        <w:autoSpaceDN w:val="0"/>
        <w:adjustRightInd w:val="0"/>
        <w:rPr>
          <w:rFonts w:cs="Arial"/>
          <w:i/>
          <w:iCs/>
          <w:color w:val="000000"/>
          <w:sz w:val="20"/>
          <w:szCs w:val="20"/>
        </w:rPr>
      </w:pPr>
    </w:p>
    <w:p w14:paraId="08C01CFD" w14:textId="77777777" w:rsidR="00A5668C" w:rsidRDefault="00A5668C" w:rsidP="00A669D5">
      <w:pPr>
        <w:autoSpaceDE w:val="0"/>
        <w:autoSpaceDN w:val="0"/>
        <w:adjustRightInd w:val="0"/>
        <w:rPr>
          <w:rFonts w:cs="Arial"/>
          <w:i/>
          <w:iCs/>
          <w:color w:val="000000"/>
          <w:sz w:val="20"/>
          <w:szCs w:val="20"/>
        </w:rPr>
      </w:pPr>
    </w:p>
    <w:p w14:paraId="4D24D333" w14:textId="77777777" w:rsidR="00A5668C" w:rsidRDefault="00A5668C" w:rsidP="00A669D5">
      <w:pPr>
        <w:autoSpaceDE w:val="0"/>
        <w:autoSpaceDN w:val="0"/>
        <w:adjustRightInd w:val="0"/>
        <w:rPr>
          <w:rFonts w:cs="Arial"/>
          <w:i/>
          <w:iCs/>
          <w:color w:val="000000"/>
          <w:sz w:val="20"/>
          <w:szCs w:val="20"/>
        </w:rPr>
      </w:pPr>
    </w:p>
    <w:p w14:paraId="18C73BB3" w14:textId="77777777" w:rsidR="005D6E6D" w:rsidRDefault="005D6E6D" w:rsidP="00A669D5">
      <w:pPr>
        <w:autoSpaceDE w:val="0"/>
        <w:autoSpaceDN w:val="0"/>
        <w:adjustRightInd w:val="0"/>
        <w:rPr>
          <w:rFonts w:cs="Arial"/>
          <w:i/>
          <w:iCs/>
          <w:color w:val="000000"/>
          <w:sz w:val="20"/>
          <w:szCs w:val="20"/>
        </w:rPr>
      </w:pPr>
    </w:p>
    <w:p w14:paraId="2E49F248" w14:textId="77777777" w:rsidR="005D6E6D" w:rsidRDefault="005D6E6D" w:rsidP="00A669D5">
      <w:pPr>
        <w:autoSpaceDE w:val="0"/>
        <w:autoSpaceDN w:val="0"/>
        <w:adjustRightInd w:val="0"/>
        <w:rPr>
          <w:rFonts w:cs="Arial"/>
          <w:i/>
          <w:iCs/>
          <w:color w:val="000000"/>
          <w:sz w:val="20"/>
          <w:szCs w:val="20"/>
        </w:rPr>
      </w:pPr>
    </w:p>
    <w:p w14:paraId="65E08D18" w14:textId="77777777" w:rsidR="005D6E6D" w:rsidRDefault="005D6E6D" w:rsidP="00A669D5">
      <w:pPr>
        <w:autoSpaceDE w:val="0"/>
        <w:autoSpaceDN w:val="0"/>
        <w:adjustRightInd w:val="0"/>
        <w:rPr>
          <w:rFonts w:cs="Arial"/>
          <w:i/>
          <w:iCs/>
          <w:color w:val="000000"/>
          <w:sz w:val="20"/>
          <w:szCs w:val="20"/>
        </w:rPr>
      </w:pPr>
    </w:p>
    <w:p w14:paraId="7291C2DC" w14:textId="77777777" w:rsidR="00A95BC6" w:rsidRDefault="00A95BC6" w:rsidP="00A669D5">
      <w:pPr>
        <w:autoSpaceDE w:val="0"/>
        <w:autoSpaceDN w:val="0"/>
        <w:adjustRightInd w:val="0"/>
        <w:rPr>
          <w:rFonts w:cs="Arial"/>
          <w:i/>
          <w:iCs/>
          <w:color w:val="000000"/>
          <w:sz w:val="20"/>
          <w:szCs w:val="20"/>
        </w:rPr>
      </w:pPr>
    </w:p>
    <w:p w14:paraId="5CED5666" w14:textId="77777777" w:rsidR="00A95BC6" w:rsidRDefault="00A95BC6" w:rsidP="00A669D5">
      <w:pPr>
        <w:autoSpaceDE w:val="0"/>
        <w:autoSpaceDN w:val="0"/>
        <w:adjustRightInd w:val="0"/>
        <w:rPr>
          <w:rFonts w:cs="Arial"/>
          <w:i/>
          <w:iCs/>
          <w:color w:val="000000"/>
          <w:sz w:val="20"/>
          <w:szCs w:val="20"/>
        </w:rPr>
      </w:pPr>
    </w:p>
    <w:p w14:paraId="1818773A" w14:textId="77777777" w:rsidR="005D6E6D" w:rsidRDefault="005D6E6D" w:rsidP="00A669D5">
      <w:pPr>
        <w:autoSpaceDE w:val="0"/>
        <w:autoSpaceDN w:val="0"/>
        <w:adjustRightInd w:val="0"/>
        <w:rPr>
          <w:rFonts w:cs="Arial"/>
          <w:i/>
          <w:iCs/>
          <w:color w:val="000000"/>
          <w:sz w:val="20"/>
          <w:szCs w:val="20"/>
        </w:rPr>
      </w:pPr>
    </w:p>
    <w:p w14:paraId="7DA29C52" w14:textId="77777777" w:rsidR="008313EA" w:rsidRDefault="006C6C2A" w:rsidP="00A95BC6">
      <w:pPr>
        <w:keepNext/>
        <w:spacing w:line="276" w:lineRule="auto"/>
        <w:ind w:left="552" w:firstLine="156"/>
        <w:jc w:val="right"/>
        <w:outlineLvl w:val="1"/>
        <w:rPr>
          <w:rFonts w:cs="Arial"/>
          <w:b/>
          <w:bCs/>
          <w:i/>
          <w:color w:val="808080"/>
          <w:szCs w:val="22"/>
        </w:rPr>
      </w:pPr>
      <w:bookmarkStart w:id="121" w:name="_Toc424885332"/>
      <w:r>
        <w:rPr>
          <w:rFonts w:cs="Arial"/>
          <w:b/>
          <w:bCs/>
          <w:i/>
          <w:color w:val="808080"/>
          <w:szCs w:val="22"/>
        </w:rPr>
        <w:lastRenderedPageBreak/>
        <w:t xml:space="preserve">PRILOG </w:t>
      </w:r>
      <w:r w:rsidR="000F292B">
        <w:rPr>
          <w:rFonts w:cs="Arial"/>
          <w:b/>
          <w:bCs/>
          <w:i/>
          <w:color w:val="808080"/>
          <w:szCs w:val="22"/>
        </w:rPr>
        <w:t>I</w:t>
      </w:r>
      <w:r w:rsidR="008313EA">
        <w:rPr>
          <w:rFonts w:cs="Arial"/>
          <w:b/>
          <w:bCs/>
          <w:i/>
          <w:color w:val="808080"/>
          <w:szCs w:val="22"/>
        </w:rPr>
        <w:t xml:space="preserve">V / Evidencija o </w:t>
      </w:r>
      <w:bookmarkEnd w:id="121"/>
      <w:r w:rsidR="00A5668C">
        <w:rPr>
          <w:rFonts w:cs="Arial"/>
          <w:b/>
          <w:bCs/>
          <w:i/>
          <w:color w:val="808080"/>
          <w:szCs w:val="22"/>
        </w:rPr>
        <w:t>radnoj prisutnosti djelatnika</w:t>
      </w:r>
    </w:p>
    <w:p w14:paraId="6253F517" w14:textId="77777777" w:rsidR="008313EA" w:rsidRDefault="008313EA" w:rsidP="008313EA">
      <w:pPr>
        <w:keepNext/>
        <w:spacing w:line="276" w:lineRule="auto"/>
        <w:ind w:left="552" w:firstLine="156"/>
        <w:jc w:val="right"/>
        <w:outlineLvl w:val="1"/>
        <w:rPr>
          <w:rFonts w:cs="Arial"/>
          <w:b/>
          <w:bCs/>
          <w:i/>
          <w:color w:val="808080"/>
          <w:szCs w:val="22"/>
        </w:rPr>
      </w:pPr>
    </w:p>
    <w:p w14:paraId="49EE6492" w14:textId="77777777" w:rsidR="006B1598" w:rsidRPr="007D1BA4" w:rsidRDefault="006B1598" w:rsidP="0028526D">
      <w:pPr>
        <w:jc w:val="center"/>
        <w:rPr>
          <w:b/>
          <w:i/>
          <w:color w:val="808080"/>
          <w:szCs w:val="22"/>
        </w:rPr>
      </w:pPr>
      <w:r w:rsidRPr="007D1BA4">
        <w:rPr>
          <w:b/>
        </w:rPr>
        <w:t xml:space="preserve">Evidencija o </w:t>
      </w:r>
      <w:r w:rsidR="00BC71E6">
        <w:rPr>
          <w:b/>
        </w:rPr>
        <w:t>radnoj prisutnosti djelatnika</w:t>
      </w:r>
    </w:p>
    <w:p w14:paraId="5995207C" w14:textId="77777777" w:rsidR="006B1598" w:rsidRDefault="006B1598" w:rsidP="009F6883">
      <w:pPr>
        <w:rPr>
          <w:i/>
          <w:color w:val="808080"/>
          <w:szCs w:val="22"/>
        </w:rPr>
      </w:pPr>
    </w:p>
    <w:p w14:paraId="490C2105" w14:textId="77777777" w:rsidR="008313EA" w:rsidRPr="006B1598" w:rsidRDefault="000558D9" w:rsidP="009F6883">
      <w:pPr>
        <w:rPr>
          <w:szCs w:val="22"/>
        </w:rPr>
      </w:pPr>
      <w:r w:rsidRPr="006B1598">
        <w:rPr>
          <w:szCs w:val="22"/>
        </w:rPr>
        <w:t>Naziv korisnika:</w:t>
      </w:r>
      <w:r w:rsidR="00DB6D60">
        <w:rPr>
          <w:szCs w:val="22"/>
        </w:rPr>
        <w:t xml:space="preserve"> ___________________</w:t>
      </w:r>
      <w:r w:rsidR="006B0823">
        <w:rPr>
          <w:szCs w:val="22"/>
        </w:rPr>
        <w:t>________</w:t>
      </w:r>
    </w:p>
    <w:p w14:paraId="715B8CD6" w14:textId="77777777" w:rsidR="000558D9" w:rsidRPr="006B1598" w:rsidRDefault="000558D9" w:rsidP="009F6883">
      <w:pPr>
        <w:rPr>
          <w:szCs w:val="22"/>
        </w:rPr>
      </w:pPr>
      <w:r w:rsidRPr="006B1598">
        <w:rPr>
          <w:szCs w:val="22"/>
        </w:rPr>
        <w:t>Grupa:</w:t>
      </w:r>
      <w:r w:rsidR="00DB6D60">
        <w:rPr>
          <w:szCs w:val="22"/>
        </w:rPr>
        <w:t xml:space="preserve"> __________________________</w:t>
      </w:r>
      <w:r w:rsidR="006B0823">
        <w:rPr>
          <w:szCs w:val="22"/>
        </w:rPr>
        <w:t>________</w:t>
      </w:r>
    </w:p>
    <w:p w14:paraId="6036EDA5" w14:textId="77777777" w:rsidR="000558D9" w:rsidRDefault="000558D9" w:rsidP="009F6883">
      <w:pPr>
        <w:rPr>
          <w:szCs w:val="22"/>
        </w:rPr>
      </w:pPr>
      <w:r w:rsidRPr="006B1598">
        <w:rPr>
          <w:szCs w:val="22"/>
        </w:rPr>
        <w:t>Lokacija:</w:t>
      </w:r>
      <w:r w:rsidR="00DB6D60">
        <w:rPr>
          <w:szCs w:val="22"/>
        </w:rPr>
        <w:t xml:space="preserve"> ________________________</w:t>
      </w:r>
      <w:r w:rsidR="002363EC">
        <w:rPr>
          <w:szCs w:val="22"/>
        </w:rPr>
        <w:t>________</w:t>
      </w:r>
    </w:p>
    <w:p w14:paraId="3647AF2E" w14:textId="77777777" w:rsidR="006B1598" w:rsidRPr="006B1598" w:rsidRDefault="006B1598" w:rsidP="009F6883">
      <w:pPr>
        <w:rPr>
          <w:szCs w:val="22"/>
        </w:rPr>
      </w:pPr>
    </w:p>
    <w:p w14:paraId="77184230" w14:textId="77777777" w:rsidR="000558D9" w:rsidRPr="006B1598" w:rsidRDefault="000558D9" w:rsidP="009F6883">
      <w:pPr>
        <w:rPr>
          <w:szCs w:val="22"/>
        </w:rPr>
      </w:pPr>
      <w:r w:rsidRPr="006B1598">
        <w:rPr>
          <w:szCs w:val="22"/>
        </w:rPr>
        <w:t>Razdoblje (mjesec):</w:t>
      </w:r>
      <w:r w:rsidR="00DB6D60">
        <w:rPr>
          <w:szCs w:val="22"/>
        </w:rPr>
        <w:t xml:space="preserve"> ________________</w:t>
      </w:r>
      <w:r w:rsidR="006B0823">
        <w:rPr>
          <w:szCs w:val="22"/>
        </w:rPr>
        <w:t>________</w:t>
      </w:r>
    </w:p>
    <w:p w14:paraId="78B01A67" w14:textId="77777777" w:rsidR="000558D9" w:rsidRDefault="000558D9" w:rsidP="009F6883">
      <w:pPr>
        <w:rPr>
          <w:color w:val="808080"/>
          <w:szCs w:val="22"/>
        </w:rPr>
      </w:pPr>
    </w:p>
    <w:tbl>
      <w:tblPr>
        <w:tblStyle w:val="Reetkatablice"/>
        <w:tblW w:w="5000" w:type="pct"/>
        <w:tblLook w:val="04A0" w:firstRow="1" w:lastRow="0" w:firstColumn="1" w:lastColumn="0" w:noHBand="0" w:noVBand="1"/>
      </w:tblPr>
      <w:tblGrid>
        <w:gridCol w:w="640"/>
        <w:gridCol w:w="1350"/>
        <w:gridCol w:w="1062"/>
        <w:gridCol w:w="718"/>
        <w:gridCol w:w="2891"/>
        <w:gridCol w:w="2401"/>
      </w:tblGrid>
      <w:tr w:rsidR="00DB6D60" w14:paraId="75876E7E" w14:textId="77777777" w:rsidTr="00A5668C">
        <w:tc>
          <w:tcPr>
            <w:tcW w:w="353" w:type="pct"/>
            <w:shd w:val="clear" w:color="auto" w:fill="F2F2F2" w:themeFill="background1" w:themeFillShade="F2"/>
            <w:vAlign w:val="center"/>
          </w:tcPr>
          <w:p w14:paraId="16F1E213" w14:textId="77777777" w:rsidR="000558D9" w:rsidRPr="006B1598" w:rsidRDefault="000558D9" w:rsidP="007D1BA4">
            <w:pPr>
              <w:jc w:val="center"/>
              <w:rPr>
                <w:sz w:val="20"/>
                <w:szCs w:val="20"/>
              </w:rPr>
            </w:pPr>
            <w:r w:rsidRPr="006B1598">
              <w:rPr>
                <w:sz w:val="20"/>
                <w:szCs w:val="20"/>
              </w:rPr>
              <w:t>Red. br.</w:t>
            </w:r>
          </w:p>
        </w:tc>
        <w:tc>
          <w:tcPr>
            <w:tcW w:w="745" w:type="pct"/>
            <w:shd w:val="clear" w:color="auto" w:fill="F2F2F2" w:themeFill="background1" w:themeFillShade="F2"/>
            <w:vAlign w:val="center"/>
          </w:tcPr>
          <w:p w14:paraId="587AA1BB" w14:textId="77777777" w:rsidR="000558D9" w:rsidRPr="006B1598" w:rsidRDefault="000558D9" w:rsidP="007D1BA4">
            <w:pPr>
              <w:jc w:val="center"/>
              <w:rPr>
                <w:sz w:val="20"/>
                <w:szCs w:val="20"/>
              </w:rPr>
            </w:pPr>
            <w:r w:rsidRPr="006B1598">
              <w:rPr>
                <w:sz w:val="20"/>
                <w:szCs w:val="20"/>
              </w:rPr>
              <w:t>Datum</w:t>
            </w:r>
          </w:p>
        </w:tc>
        <w:tc>
          <w:tcPr>
            <w:tcW w:w="586" w:type="pct"/>
            <w:shd w:val="clear" w:color="auto" w:fill="F2F2F2" w:themeFill="background1" w:themeFillShade="F2"/>
            <w:vAlign w:val="center"/>
          </w:tcPr>
          <w:p w14:paraId="739B70ED" w14:textId="77777777" w:rsidR="000558D9" w:rsidRPr="006B1598" w:rsidRDefault="00A5668C" w:rsidP="007D1BA4">
            <w:pPr>
              <w:jc w:val="center"/>
              <w:rPr>
                <w:sz w:val="20"/>
                <w:szCs w:val="20"/>
              </w:rPr>
            </w:pPr>
            <w:r>
              <w:rPr>
                <w:sz w:val="20"/>
                <w:szCs w:val="20"/>
              </w:rPr>
              <w:t>Broj djelatnika</w:t>
            </w:r>
          </w:p>
        </w:tc>
        <w:tc>
          <w:tcPr>
            <w:tcW w:w="396" w:type="pct"/>
            <w:shd w:val="clear" w:color="auto" w:fill="F2F2F2" w:themeFill="background1" w:themeFillShade="F2"/>
            <w:vAlign w:val="center"/>
          </w:tcPr>
          <w:p w14:paraId="2D4826D0" w14:textId="77777777" w:rsidR="000558D9" w:rsidRPr="006B1598" w:rsidRDefault="000558D9" w:rsidP="007D1BA4">
            <w:pPr>
              <w:jc w:val="center"/>
              <w:rPr>
                <w:sz w:val="20"/>
                <w:szCs w:val="20"/>
              </w:rPr>
            </w:pPr>
            <w:r w:rsidRPr="006B1598">
              <w:rPr>
                <w:sz w:val="20"/>
                <w:szCs w:val="20"/>
              </w:rPr>
              <w:t>Jed. mjere</w:t>
            </w:r>
          </w:p>
        </w:tc>
        <w:tc>
          <w:tcPr>
            <w:tcW w:w="1595" w:type="pct"/>
            <w:shd w:val="clear" w:color="auto" w:fill="F2F2F2" w:themeFill="background1" w:themeFillShade="F2"/>
            <w:vAlign w:val="center"/>
          </w:tcPr>
          <w:p w14:paraId="4405D700" w14:textId="77777777" w:rsidR="000558D9" w:rsidRPr="006B1598" w:rsidRDefault="000558D9" w:rsidP="007D1BA4">
            <w:pPr>
              <w:jc w:val="center"/>
              <w:rPr>
                <w:sz w:val="20"/>
                <w:szCs w:val="20"/>
              </w:rPr>
            </w:pPr>
            <w:r w:rsidRPr="006B1598">
              <w:rPr>
                <w:sz w:val="20"/>
                <w:szCs w:val="20"/>
              </w:rPr>
              <w:t>Vrijeme obavljanja usluge</w:t>
            </w:r>
          </w:p>
        </w:tc>
        <w:tc>
          <w:tcPr>
            <w:tcW w:w="1326" w:type="pct"/>
            <w:shd w:val="clear" w:color="auto" w:fill="F2F2F2" w:themeFill="background1" w:themeFillShade="F2"/>
            <w:vAlign w:val="center"/>
          </w:tcPr>
          <w:p w14:paraId="2F15E1E2" w14:textId="77777777" w:rsidR="000558D9" w:rsidRPr="006B1598" w:rsidRDefault="0028526D" w:rsidP="007D1BA4">
            <w:pPr>
              <w:jc w:val="center"/>
              <w:rPr>
                <w:sz w:val="20"/>
                <w:szCs w:val="20"/>
              </w:rPr>
            </w:pPr>
            <w:r>
              <w:rPr>
                <w:sz w:val="20"/>
                <w:szCs w:val="20"/>
              </w:rPr>
              <w:t>Im</w:t>
            </w:r>
            <w:r w:rsidR="00A5668C">
              <w:rPr>
                <w:sz w:val="20"/>
                <w:szCs w:val="20"/>
              </w:rPr>
              <w:t>ena i prezimena te potpisi djelatnika</w:t>
            </w:r>
          </w:p>
        </w:tc>
      </w:tr>
      <w:tr w:rsidR="00DB6D60" w14:paraId="255F0CCB" w14:textId="77777777" w:rsidTr="00A5668C">
        <w:trPr>
          <w:trHeight w:val="397"/>
        </w:trPr>
        <w:tc>
          <w:tcPr>
            <w:tcW w:w="353" w:type="pct"/>
            <w:vAlign w:val="center"/>
          </w:tcPr>
          <w:p w14:paraId="67A6DE58" w14:textId="77777777" w:rsidR="000558D9" w:rsidRPr="00DB6D60" w:rsidRDefault="000558D9" w:rsidP="009F6883">
            <w:pPr>
              <w:rPr>
                <w:sz w:val="20"/>
                <w:szCs w:val="20"/>
              </w:rPr>
            </w:pPr>
          </w:p>
        </w:tc>
        <w:tc>
          <w:tcPr>
            <w:tcW w:w="745" w:type="pct"/>
            <w:vAlign w:val="center"/>
          </w:tcPr>
          <w:p w14:paraId="07ACB881" w14:textId="77777777" w:rsidR="000558D9" w:rsidRPr="00DB6D60" w:rsidRDefault="000558D9" w:rsidP="009F6883">
            <w:pPr>
              <w:rPr>
                <w:sz w:val="20"/>
                <w:szCs w:val="20"/>
              </w:rPr>
            </w:pPr>
          </w:p>
        </w:tc>
        <w:tc>
          <w:tcPr>
            <w:tcW w:w="586" w:type="pct"/>
            <w:vAlign w:val="center"/>
          </w:tcPr>
          <w:p w14:paraId="082EDADF" w14:textId="77777777" w:rsidR="000558D9" w:rsidRPr="00DB6D60" w:rsidRDefault="000558D9" w:rsidP="009F6883">
            <w:pPr>
              <w:rPr>
                <w:sz w:val="20"/>
                <w:szCs w:val="20"/>
              </w:rPr>
            </w:pPr>
          </w:p>
        </w:tc>
        <w:tc>
          <w:tcPr>
            <w:tcW w:w="396" w:type="pct"/>
            <w:vAlign w:val="center"/>
          </w:tcPr>
          <w:p w14:paraId="088F64B9" w14:textId="77777777" w:rsidR="000558D9" w:rsidRPr="007D1BA4" w:rsidRDefault="007D1BA4" w:rsidP="007D1BA4">
            <w:pPr>
              <w:jc w:val="center"/>
              <w:rPr>
                <w:sz w:val="18"/>
                <w:szCs w:val="18"/>
              </w:rPr>
            </w:pPr>
            <w:r>
              <w:rPr>
                <w:sz w:val="18"/>
                <w:szCs w:val="18"/>
              </w:rPr>
              <w:t>h</w:t>
            </w:r>
          </w:p>
        </w:tc>
        <w:tc>
          <w:tcPr>
            <w:tcW w:w="1595" w:type="pct"/>
            <w:vAlign w:val="center"/>
          </w:tcPr>
          <w:p w14:paraId="0017BA2B" w14:textId="77777777" w:rsidR="000558D9" w:rsidRPr="007D1BA4" w:rsidRDefault="00DB6D60" w:rsidP="009F6883">
            <w:pPr>
              <w:rPr>
                <w:sz w:val="18"/>
                <w:szCs w:val="18"/>
              </w:rPr>
            </w:pPr>
            <w:r w:rsidRPr="007D1BA4">
              <w:rPr>
                <w:sz w:val="18"/>
                <w:szCs w:val="18"/>
              </w:rPr>
              <w:t>od                      do</w:t>
            </w:r>
          </w:p>
        </w:tc>
        <w:tc>
          <w:tcPr>
            <w:tcW w:w="1326" w:type="pct"/>
            <w:vAlign w:val="center"/>
          </w:tcPr>
          <w:p w14:paraId="294DB680" w14:textId="77777777" w:rsidR="000558D9" w:rsidRPr="00DB6D60" w:rsidRDefault="000558D9" w:rsidP="009F6883">
            <w:pPr>
              <w:rPr>
                <w:sz w:val="20"/>
                <w:szCs w:val="20"/>
              </w:rPr>
            </w:pPr>
          </w:p>
        </w:tc>
      </w:tr>
      <w:tr w:rsidR="00DB6D60" w14:paraId="66F270E0" w14:textId="77777777" w:rsidTr="00A5668C">
        <w:trPr>
          <w:trHeight w:val="397"/>
        </w:trPr>
        <w:tc>
          <w:tcPr>
            <w:tcW w:w="353" w:type="pct"/>
            <w:vAlign w:val="center"/>
          </w:tcPr>
          <w:p w14:paraId="4A7A8304" w14:textId="77777777" w:rsidR="00DB6D60" w:rsidRPr="00DB6D60" w:rsidRDefault="00DB6D60" w:rsidP="009F6883">
            <w:pPr>
              <w:rPr>
                <w:sz w:val="20"/>
                <w:szCs w:val="20"/>
              </w:rPr>
            </w:pPr>
          </w:p>
        </w:tc>
        <w:tc>
          <w:tcPr>
            <w:tcW w:w="745" w:type="pct"/>
            <w:vAlign w:val="center"/>
          </w:tcPr>
          <w:p w14:paraId="5900FDEE" w14:textId="77777777" w:rsidR="00DB6D60" w:rsidRPr="00DB6D60" w:rsidRDefault="00DB6D60" w:rsidP="009F6883">
            <w:pPr>
              <w:rPr>
                <w:sz w:val="20"/>
                <w:szCs w:val="20"/>
              </w:rPr>
            </w:pPr>
          </w:p>
        </w:tc>
        <w:tc>
          <w:tcPr>
            <w:tcW w:w="586" w:type="pct"/>
            <w:vAlign w:val="center"/>
          </w:tcPr>
          <w:p w14:paraId="161A6642" w14:textId="77777777" w:rsidR="00DB6D60" w:rsidRPr="00DB6D60" w:rsidRDefault="00DB6D60" w:rsidP="009F6883">
            <w:pPr>
              <w:rPr>
                <w:sz w:val="20"/>
                <w:szCs w:val="20"/>
              </w:rPr>
            </w:pPr>
          </w:p>
        </w:tc>
        <w:tc>
          <w:tcPr>
            <w:tcW w:w="396" w:type="pct"/>
            <w:vAlign w:val="center"/>
          </w:tcPr>
          <w:p w14:paraId="0DD1C0CE" w14:textId="77777777" w:rsidR="00DB6D60" w:rsidRPr="007D1BA4" w:rsidRDefault="00DB6D60" w:rsidP="007D1BA4">
            <w:pPr>
              <w:jc w:val="center"/>
              <w:rPr>
                <w:sz w:val="18"/>
                <w:szCs w:val="18"/>
              </w:rPr>
            </w:pPr>
            <w:r w:rsidRPr="007D1BA4">
              <w:rPr>
                <w:sz w:val="18"/>
                <w:szCs w:val="18"/>
              </w:rPr>
              <w:t>h</w:t>
            </w:r>
          </w:p>
        </w:tc>
        <w:tc>
          <w:tcPr>
            <w:tcW w:w="1595" w:type="pct"/>
            <w:vAlign w:val="center"/>
          </w:tcPr>
          <w:p w14:paraId="42DE559C" w14:textId="77777777" w:rsidR="00DB6D60" w:rsidRPr="007D1BA4" w:rsidRDefault="00DB6D60" w:rsidP="009F6883">
            <w:pPr>
              <w:rPr>
                <w:sz w:val="18"/>
                <w:szCs w:val="18"/>
              </w:rPr>
            </w:pPr>
            <w:r w:rsidRPr="007D1BA4">
              <w:rPr>
                <w:sz w:val="18"/>
                <w:szCs w:val="18"/>
              </w:rPr>
              <w:t>od                      do</w:t>
            </w:r>
          </w:p>
        </w:tc>
        <w:tc>
          <w:tcPr>
            <w:tcW w:w="1326" w:type="pct"/>
            <w:vAlign w:val="center"/>
          </w:tcPr>
          <w:p w14:paraId="6687130B" w14:textId="77777777" w:rsidR="00DB6D60" w:rsidRPr="00DB6D60" w:rsidRDefault="00DB6D60" w:rsidP="009F6883">
            <w:pPr>
              <w:rPr>
                <w:sz w:val="20"/>
                <w:szCs w:val="20"/>
              </w:rPr>
            </w:pPr>
          </w:p>
        </w:tc>
      </w:tr>
      <w:tr w:rsidR="00DB6D60" w14:paraId="1B640D7E" w14:textId="77777777" w:rsidTr="00A5668C">
        <w:trPr>
          <w:trHeight w:val="397"/>
        </w:trPr>
        <w:tc>
          <w:tcPr>
            <w:tcW w:w="353" w:type="pct"/>
            <w:vAlign w:val="center"/>
          </w:tcPr>
          <w:p w14:paraId="7DE12015" w14:textId="77777777" w:rsidR="00DB6D60" w:rsidRPr="00DB6D60" w:rsidRDefault="00DB6D60" w:rsidP="009F6883">
            <w:pPr>
              <w:rPr>
                <w:sz w:val="20"/>
                <w:szCs w:val="20"/>
              </w:rPr>
            </w:pPr>
          </w:p>
        </w:tc>
        <w:tc>
          <w:tcPr>
            <w:tcW w:w="745" w:type="pct"/>
            <w:vAlign w:val="center"/>
          </w:tcPr>
          <w:p w14:paraId="4098B63F" w14:textId="77777777" w:rsidR="00DB6D60" w:rsidRPr="00DB6D60" w:rsidRDefault="00DB6D60" w:rsidP="009F6883">
            <w:pPr>
              <w:rPr>
                <w:sz w:val="20"/>
                <w:szCs w:val="20"/>
              </w:rPr>
            </w:pPr>
          </w:p>
        </w:tc>
        <w:tc>
          <w:tcPr>
            <w:tcW w:w="586" w:type="pct"/>
            <w:vAlign w:val="center"/>
          </w:tcPr>
          <w:p w14:paraId="3D946907" w14:textId="77777777" w:rsidR="00DB6D60" w:rsidRPr="00DB6D60" w:rsidRDefault="00DB6D60" w:rsidP="009F6883">
            <w:pPr>
              <w:rPr>
                <w:sz w:val="20"/>
                <w:szCs w:val="20"/>
              </w:rPr>
            </w:pPr>
          </w:p>
        </w:tc>
        <w:tc>
          <w:tcPr>
            <w:tcW w:w="396" w:type="pct"/>
            <w:vAlign w:val="center"/>
          </w:tcPr>
          <w:p w14:paraId="018DF8BB" w14:textId="77777777" w:rsidR="00DB6D60" w:rsidRPr="007D1BA4" w:rsidRDefault="00DB6D60" w:rsidP="007D1BA4">
            <w:pPr>
              <w:jc w:val="center"/>
              <w:rPr>
                <w:sz w:val="18"/>
                <w:szCs w:val="18"/>
              </w:rPr>
            </w:pPr>
            <w:r w:rsidRPr="007D1BA4">
              <w:rPr>
                <w:sz w:val="18"/>
                <w:szCs w:val="18"/>
              </w:rPr>
              <w:t>h</w:t>
            </w:r>
          </w:p>
        </w:tc>
        <w:tc>
          <w:tcPr>
            <w:tcW w:w="1595" w:type="pct"/>
            <w:vAlign w:val="center"/>
          </w:tcPr>
          <w:p w14:paraId="3E8BC07A" w14:textId="77777777" w:rsidR="00DB6D60" w:rsidRPr="007D1BA4" w:rsidRDefault="00DB6D60" w:rsidP="009F6883">
            <w:pPr>
              <w:rPr>
                <w:sz w:val="18"/>
                <w:szCs w:val="18"/>
              </w:rPr>
            </w:pPr>
            <w:r w:rsidRPr="007D1BA4">
              <w:rPr>
                <w:sz w:val="18"/>
                <w:szCs w:val="18"/>
              </w:rPr>
              <w:t>od                      do</w:t>
            </w:r>
          </w:p>
        </w:tc>
        <w:tc>
          <w:tcPr>
            <w:tcW w:w="1326" w:type="pct"/>
            <w:vAlign w:val="center"/>
          </w:tcPr>
          <w:p w14:paraId="1263D80C" w14:textId="77777777" w:rsidR="00DB6D60" w:rsidRPr="00DB6D60" w:rsidRDefault="00DB6D60" w:rsidP="009F6883">
            <w:pPr>
              <w:rPr>
                <w:sz w:val="20"/>
                <w:szCs w:val="20"/>
              </w:rPr>
            </w:pPr>
          </w:p>
        </w:tc>
      </w:tr>
      <w:tr w:rsidR="00DB6D60" w14:paraId="6050C2BC" w14:textId="77777777" w:rsidTr="00A5668C">
        <w:trPr>
          <w:trHeight w:val="397"/>
        </w:trPr>
        <w:tc>
          <w:tcPr>
            <w:tcW w:w="353" w:type="pct"/>
            <w:vAlign w:val="center"/>
          </w:tcPr>
          <w:p w14:paraId="68665909" w14:textId="77777777" w:rsidR="00DB6D60" w:rsidRPr="00DB6D60" w:rsidRDefault="00DB6D60" w:rsidP="009F6883">
            <w:pPr>
              <w:rPr>
                <w:sz w:val="20"/>
                <w:szCs w:val="20"/>
              </w:rPr>
            </w:pPr>
          </w:p>
        </w:tc>
        <w:tc>
          <w:tcPr>
            <w:tcW w:w="745" w:type="pct"/>
            <w:vAlign w:val="center"/>
          </w:tcPr>
          <w:p w14:paraId="3972AC4D" w14:textId="77777777" w:rsidR="00DB6D60" w:rsidRPr="00DB6D60" w:rsidRDefault="00DB6D60" w:rsidP="009F6883">
            <w:pPr>
              <w:rPr>
                <w:sz w:val="20"/>
                <w:szCs w:val="20"/>
              </w:rPr>
            </w:pPr>
          </w:p>
        </w:tc>
        <w:tc>
          <w:tcPr>
            <w:tcW w:w="586" w:type="pct"/>
            <w:vAlign w:val="center"/>
          </w:tcPr>
          <w:p w14:paraId="7F48CD60" w14:textId="77777777" w:rsidR="00DB6D60" w:rsidRPr="00DB6D60" w:rsidRDefault="00DB6D60" w:rsidP="009F6883">
            <w:pPr>
              <w:rPr>
                <w:sz w:val="20"/>
                <w:szCs w:val="20"/>
              </w:rPr>
            </w:pPr>
          </w:p>
        </w:tc>
        <w:tc>
          <w:tcPr>
            <w:tcW w:w="396" w:type="pct"/>
            <w:vAlign w:val="center"/>
          </w:tcPr>
          <w:p w14:paraId="26FBE00D" w14:textId="77777777" w:rsidR="00DB6D60" w:rsidRPr="007D1BA4" w:rsidRDefault="00DB6D60" w:rsidP="007D1BA4">
            <w:pPr>
              <w:jc w:val="center"/>
              <w:rPr>
                <w:sz w:val="18"/>
                <w:szCs w:val="18"/>
              </w:rPr>
            </w:pPr>
            <w:r w:rsidRPr="007D1BA4">
              <w:rPr>
                <w:sz w:val="18"/>
                <w:szCs w:val="18"/>
              </w:rPr>
              <w:t>h</w:t>
            </w:r>
          </w:p>
        </w:tc>
        <w:tc>
          <w:tcPr>
            <w:tcW w:w="1595" w:type="pct"/>
            <w:vAlign w:val="center"/>
          </w:tcPr>
          <w:p w14:paraId="27CF1616" w14:textId="77777777" w:rsidR="00DB6D60" w:rsidRPr="007D1BA4" w:rsidRDefault="00DB6D60" w:rsidP="009F6883">
            <w:pPr>
              <w:rPr>
                <w:sz w:val="18"/>
                <w:szCs w:val="18"/>
              </w:rPr>
            </w:pPr>
            <w:r w:rsidRPr="007D1BA4">
              <w:rPr>
                <w:sz w:val="18"/>
                <w:szCs w:val="18"/>
              </w:rPr>
              <w:t>od                      do</w:t>
            </w:r>
          </w:p>
        </w:tc>
        <w:tc>
          <w:tcPr>
            <w:tcW w:w="1326" w:type="pct"/>
            <w:vAlign w:val="center"/>
          </w:tcPr>
          <w:p w14:paraId="4E8F08C8" w14:textId="77777777" w:rsidR="00DB6D60" w:rsidRPr="00DB6D60" w:rsidRDefault="00DB6D60" w:rsidP="009F6883">
            <w:pPr>
              <w:rPr>
                <w:sz w:val="20"/>
                <w:szCs w:val="20"/>
              </w:rPr>
            </w:pPr>
          </w:p>
        </w:tc>
      </w:tr>
      <w:tr w:rsidR="007D1BA4" w14:paraId="0158F872" w14:textId="77777777" w:rsidTr="00A5668C">
        <w:trPr>
          <w:trHeight w:val="397"/>
        </w:trPr>
        <w:tc>
          <w:tcPr>
            <w:tcW w:w="353" w:type="pct"/>
            <w:vAlign w:val="center"/>
          </w:tcPr>
          <w:p w14:paraId="154B9D96" w14:textId="77777777" w:rsidR="007D1BA4" w:rsidRPr="00DB6D60" w:rsidRDefault="007D1BA4" w:rsidP="009F6883">
            <w:pPr>
              <w:rPr>
                <w:sz w:val="20"/>
                <w:szCs w:val="20"/>
              </w:rPr>
            </w:pPr>
          </w:p>
        </w:tc>
        <w:tc>
          <w:tcPr>
            <w:tcW w:w="745" w:type="pct"/>
            <w:vAlign w:val="center"/>
          </w:tcPr>
          <w:p w14:paraId="10E93D91" w14:textId="77777777" w:rsidR="007D1BA4" w:rsidRPr="00DB6D60" w:rsidRDefault="007D1BA4" w:rsidP="009F6883">
            <w:pPr>
              <w:rPr>
                <w:sz w:val="20"/>
                <w:szCs w:val="20"/>
              </w:rPr>
            </w:pPr>
          </w:p>
        </w:tc>
        <w:tc>
          <w:tcPr>
            <w:tcW w:w="586" w:type="pct"/>
            <w:vAlign w:val="center"/>
          </w:tcPr>
          <w:p w14:paraId="5EEB8E62" w14:textId="77777777" w:rsidR="007D1BA4" w:rsidRPr="00DB6D60" w:rsidRDefault="007D1BA4" w:rsidP="009F6883">
            <w:pPr>
              <w:rPr>
                <w:sz w:val="20"/>
                <w:szCs w:val="20"/>
              </w:rPr>
            </w:pPr>
          </w:p>
        </w:tc>
        <w:tc>
          <w:tcPr>
            <w:tcW w:w="396" w:type="pct"/>
            <w:vAlign w:val="center"/>
          </w:tcPr>
          <w:p w14:paraId="0DC233F9" w14:textId="77777777" w:rsidR="007D1BA4" w:rsidRPr="007D1BA4" w:rsidRDefault="007D1BA4" w:rsidP="007D1BA4">
            <w:pPr>
              <w:jc w:val="center"/>
              <w:rPr>
                <w:sz w:val="18"/>
                <w:szCs w:val="18"/>
              </w:rPr>
            </w:pPr>
            <w:r w:rsidRPr="007D1BA4">
              <w:rPr>
                <w:sz w:val="18"/>
                <w:szCs w:val="18"/>
              </w:rPr>
              <w:t>h</w:t>
            </w:r>
          </w:p>
        </w:tc>
        <w:tc>
          <w:tcPr>
            <w:tcW w:w="1595" w:type="pct"/>
            <w:vAlign w:val="center"/>
          </w:tcPr>
          <w:p w14:paraId="6E50A049" w14:textId="77777777" w:rsidR="007D1BA4" w:rsidRPr="007D1BA4" w:rsidRDefault="007D1BA4" w:rsidP="009F6883">
            <w:pPr>
              <w:rPr>
                <w:sz w:val="18"/>
                <w:szCs w:val="18"/>
              </w:rPr>
            </w:pPr>
            <w:r w:rsidRPr="007D1BA4">
              <w:rPr>
                <w:sz w:val="18"/>
                <w:szCs w:val="18"/>
              </w:rPr>
              <w:t>od                      do</w:t>
            </w:r>
          </w:p>
        </w:tc>
        <w:tc>
          <w:tcPr>
            <w:tcW w:w="1326" w:type="pct"/>
            <w:vAlign w:val="center"/>
          </w:tcPr>
          <w:p w14:paraId="2621FFA4" w14:textId="77777777" w:rsidR="007D1BA4" w:rsidRPr="00DB6D60" w:rsidRDefault="007D1BA4" w:rsidP="009F6883">
            <w:pPr>
              <w:rPr>
                <w:sz w:val="20"/>
                <w:szCs w:val="20"/>
              </w:rPr>
            </w:pPr>
          </w:p>
        </w:tc>
      </w:tr>
      <w:tr w:rsidR="007D1BA4" w14:paraId="6D581B3E" w14:textId="77777777" w:rsidTr="00A5668C">
        <w:trPr>
          <w:trHeight w:val="397"/>
        </w:trPr>
        <w:tc>
          <w:tcPr>
            <w:tcW w:w="353" w:type="pct"/>
            <w:vAlign w:val="center"/>
          </w:tcPr>
          <w:p w14:paraId="4D3FD3ED" w14:textId="77777777" w:rsidR="007D1BA4" w:rsidRPr="00DB6D60" w:rsidRDefault="007D1BA4" w:rsidP="009F6883">
            <w:pPr>
              <w:rPr>
                <w:sz w:val="20"/>
                <w:szCs w:val="20"/>
              </w:rPr>
            </w:pPr>
          </w:p>
        </w:tc>
        <w:tc>
          <w:tcPr>
            <w:tcW w:w="745" w:type="pct"/>
            <w:vAlign w:val="center"/>
          </w:tcPr>
          <w:p w14:paraId="24B212E0" w14:textId="77777777" w:rsidR="007D1BA4" w:rsidRPr="00DB6D60" w:rsidRDefault="007D1BA4" w:rsidP="009F6883">
            <w:pPr>
              <w:rPr>
                <w:sz w:val="20"/>
                <w:szCs w:val="20"/>
              </w:rPr>
            </w:pPr>
          </w:p>
        </w:tc>
        <w:tc>
          <w:tcPr>
            <w:tcW w:w="586" w:type="pct"/>
            <w:vAlign w:val="center"/>
          </w:tcPr>
          <w:p w14:paraId="5E8AF044" w14:textId="77777777" w:rsidR="007D1BA4" w:rsidRPr="00DB6D60" w:rsidRDefault="007D1BA4" w:rsidP="009F6883">
            <w:pPr>
              <w:rPr>
                <w:sz w:val="20"/>
                <w:szCs w:val="20"/>
              </w:rPr>
            </w:pPr>
          </w:p>
        </w:tc>
        <w:tc>
          <w:tcPr>
            <w:tcW w:w="396" w:type="pct"/>
            <w:vAlign w:val="center"/>
          </w:tcPr>
          <w:p w14:paraId="13305931" w14:textId="77777777" w:rsidR="007D1BA4" w:rsidRPr="007D1BA4" w:rsidRDefault="007D1BA4" w:rsidP="007D1BA4">
            <w:pPr>
              <w:jc w:val="center"/>
              <w:rPr>
                <w:sz w:val="18"/>
                <w:szCs w:val="18"/>
              </w:rPr>
            </w:pPr>
            <w:r w:rsidRPr="007D1BA4">
              <w:rPr>
                <w:sz w:val="18"/>
                <w:szCs w:val="18"/>
              </w:rPr>
              <w:t>h</w:t>
            </w:r>
          </w:p>
        </w:tc>
        <w:tc>
          <w:tcPr>
            <w:tcW w:w="1595" w:type="pct"/>
            <w:vAlign w:val="center"/>
          </w:tcPr>
          <w:p w14:paraId="40DA6346" w14:textId="77777777" w:rsidR="007D1BA4" w:rsidRPr="007D1BA4" w:rsidRDefault="007D1BA4" w:rsidP="009F6883">
            <w:pPr>
              <w:rPr>
                <w:sz w:val="18"/>
                <w:szCs w:val="18"/>
              </w:rPr>
            </w:pPr>
            <w:r w:rsidRPr="007D1BA4">
              <w:rPr>
                <w:sz w:val="18"/>
                <w:szCs w:val="18"/>
              </w:rPr>
              <w:t>od                      do</w:t>
            </w:r>
          </w:p>
        </w:tc>
        <w:tc>
          <w:tcPr>
            <w:tcW w:w="1326" w:type="pct"/>
            <w:vAlign w:val="center"/>
          </w:tcPr>
          <w:p w14:paraId="151F504B" w14:textId="77777777" w:rsidR="007D1BA4" w:rsidRPr="00DB6D60" w:rsidRDefault="007D1BA4" w:rsidP="009F6883">
            <w:pPr>
              <w:rPr>
                <w:sz w:val="20"/>
                <w:szCs w:val="20"/>
              </w:rPr>
            </w:pPr>
          </w:p>
        </w:tc>
      </w:tr>
      <w:tr w:rsidR="007D1BA4" w14:paraId="438E725C" w14:textId="77777777" w:rsidTr="00A5668C">
        <w:trPr>
          <w:trHeight w:val="397"/>
        </w:trPr>
        <w:tc>
          <w:tcPr>
            <w:tcW w:w="353" w:type="pct"/>
            <w:vAlign w:val="center"/>
          </w:tcPr>
          <w:p w14:paraId="681A1D18" w14:textId="77777777" w:rsidR="007D1BA4" w:rsidRPr="00DB6D60" w:rsidRDefault="007D1BA4" w:rsidP="009F6883">
            <w:pPr>
              <w:rPr>
                <w:sz w:val="20"/>
                <w:szCs w:val="20"/>
              </w:rPr>
            </w:pPr>
          </w:p>
        </w:tc>
        <w:tc>
          <w:tcPr>
            <w:tcW w:w="745" w:type="pct"/>
            <w:vAlign w:val="center"/>
          </w:tcPr>
          <w:p w14:paraId="4CDB206C" w14:textId="77777777" w:rsidR="007D1BA4" w:rsidRPr="00DB6D60" w:rsidRDefault="007D1BA4" w:rsidP="009F6883">
            <w:pPr>
              <w:rPr>
                <w:sz w:val="20"/>
                <w:szCs w:val="20"/>
              </w:rPr>
            </w:pPr>
          </w:p>
        </w:tc>
        <w:tc>
          <w:tcPr>
            <w:tcW w:w="586" w:type="pct"/>
            <w:vAlign w:val="center"/>
          </w:tcPr>
          <w:p w14:paraId="0D77AEFF" w14:textId="77777777" w:rsidR="007D1BA4" w:rsidRPr="00DB6D60" w:rsidRDefault="007D1BA4" w:rsidP="009F6883">
            <w:pPr>
              <w:rPr>
                <w:sz w:val="20"/>
                <w:szCs w:val="20"/>
              </w:rPr>
            </w:pPr>
          </w:p>
        </w:tc>
        <w:tc>
          <w:tcPr>
            <w:tcW w:w="396" w:type="pct"/>
            <w:vAlign w:val="center"/>
          </w:tcPr>
          <w:p w14:paraId="4381255C"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4C830127" w14:textId="77777777" w:rsidR="007D1BA4" w:rsidRPr="007D1BA4" w:rsidRDefault="007D1BA4" w:rsidP="009F6883">
            <w:pPr>
              <w:rPr>
                <w:sz w:val="18"/>
                <w:szCs w:val="18"/>
              </w:rPr>
            </w:pPr>
            <w:r w:rsidRPr="007D1BA4">
              <w:rPr>
                <w:sz w:val="18"/>
                <w:szCs w:val="18"/>
              </w:rPr>
              <w:t>od                      do</w:t>
            </w:r>
          </w:p>
        </w:tc>
        <w:tc>
          <w:tcPr>
            <w:tcW w:w="1326" w:type="pct"/>
            <w:vAlign w:val="center"/>
          </w:tcPr>
          <w:p w14:paraId="58D020FD" w14:textId="77777777" w:rsidR="007D1BA4" w:rsidRPr="00DB6D60" w:rsidRDefault="007D1BA4" w:rsidP="009F6883">
            <w:pPr>
              <w:rPr>
                <w:sz w:val="20"/>
                <w:szCs w:val="20"/>
              </w:rPr>
            </w:pPr>
          </w:p>
        </w:tc>
      </w:tr>
      <w:tr w:rsidR="007D1BA4" w14:paraId="225A3409" w14:textId="77777777" w:rsidTr="00A5668C">
        <w:trPr>
          <w:trHeight w:val="397"/>
        </w:trPr>
        <w:tc>
          <w:tcPr>
            <w:tcW w:w="353" w:type="pct"/>
            <w:vAlign w:val="center"/>
          </w:tcPr>
          <w:p w14:paraId="4AC61534" w14:textId="77777777" w:rsidR="007D1BA4" w:rsidRPr="00DB6D60" w:rsidRDefault="007D1BA4" w:rsidP="009F6883">
            <w:pPr>
              <w:rPr>
                <w:sz w:val="20"/>
                <w:szCs w:val="20"/>
              </w:rPr>
            </w:pPr>
          </w:p>
        </w:tc>
        <w:tc>
          <w:tcPr>
            <w:tcW w:w="745" w:type="pct"/>
            <w:vAlign w:val="center"/>
          </w:tcPr>
          <w:p w14:paraId="2C28474E" w14:textId="77777777" w:rsidR="007D1BA4" w:rsidRPr="00DB6D60" w:rsidRDefault="007D1BA4" w:rsidP="009F6883">
            <w:pPr>
              <w:rPr>
                <w:sz w:val="20"/>
                <w:szCs w:val="20"/>
              </w:rPr>
            </w:pPr>
          </w:p>
        </w:tc>
        <w:tc>
          <w:tcPr>
            <w:tcW w:w="586" w:type="pct"/>
            <w:vAlign w:val="center"/>
          </w:tcPr>
          <w:p w14:paraId="204445E4" w14:textId="77777777" w:rsidR="007D1BA4" w:rsidRPr="00DB6D60" w:rsidRDefault="007D1BA4" w:rsidP="009F6883">
            <w:pPr>
              <w:rPr>
                <w:sz w:val="20"/>
                <w:szCs w:val="20"/>
              </w:rPr>
            </w:pPr>
          </w:p>
        </w:tc>
        <w:tc>
          <w:tcPr>
            <w:tcW w:w="396" w:type="pct"/>
            <w:vAlign w:val="center"/>
          </w:tcPr>
          <w:p w14:paraId="763A0B66"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2BD44483" w14:textId="77777777" w:rsidR="007D1BA4" w:rsidRPr="007D1BA4" w:rsidRDefault="007D1BA4" w:rsidP="009F6883">
            <w:pPr>
              <w:rPr>
                <w:sz w:val="18"/>
                <w:szCs w:val="18"/>
              </w:rPr>
            </w:pPr>
            <w:r w:rsidRPr="007D1BA4">
              <w:rPr>
                <w:sz w:val="18"/>
                <w:szCs w:val="18"/>
              </w:rPr>
              <w:t>od                      do</w:t>
            </w:r>
          </w:p>
        </w:tc>
        <w:tc>
          <w:tcPr>
            <w:tcW w:w="1326" w:type="pct"/>
            <w:vAlign w:val="center"/>
          </w:tcPr>
          <w:p w14:paraId="09552431" w14:textId="77777777" w:rsidR="007D1BA4" w:rsidRPr="00DB6D60" w:rsidRDefault="007D1BA4" w:rsidP="009F6883">
            <w:pPr>
              <w:rPr>
                <w:sz w:val="20"/>
                <w:szCs w:val="20"/>
              </w:rPr>
            </w:pPr>
          </w:p>
        </w:tc>
      </w:tr>
      <w:tr w:rsidR="007D1BA4" w14:paraId="42B371AB" w14:textId="77777777" w:rsidTr="00A5668C">
        <w:trPr>
          <w:trHeight w:val="397"/>
        </w:trPr>
        <w:tc>
          <w:tcPr>
            <w:tcW w:w="353" w:type="pct"/>
            <w:vAlign w:val="center"/>
          </w:tcPr>
          <w:p w14:paraId="798AF4A3" w14:textId="77777777" w:rsidR="007D1BA4" w:rsidRPr="00DB6D60" w:rsidRDefault="007D1BA4" w:rsidP="009F6883">
            <w:pPr>
              <w:rPr>
                <w:sz w:val="20"/>
                <w:szCs w:val="20"/>
              </w:rPr>
            </w:pPr>
          </w:p>
        </w:tc>
        <w:tc>
          <w:tcPr>
            <w:tcW w:w="745" w:type="pct"/>
            <w:vAlign w:val="center"/>
          </w:tcPr>
          <w:p w14:paraId="62D81A55" w14:textId="77777777" w:rsidR="007D1BA4" w:rsidRPr="00DB6D60" w:rsidRDefault="007D1BA4" w:rsidP="009F6883">
            <w:pPr>
              <w:rPr>
                <w:sz w:val="20"/>
                <w:szCs w:val="20"/>
              </w:rPr>
            </w:pPr>
          </w:p>
        </w:tc>
        <w:tc>
          <w:tcPr>
            <w:tcW w:w="586" w:type="pct"/>
            <w:vAlign w:val="center"/>
          </w:tcPr>
          <w:p w14:paraId="1777184E" w14:textId="77777777" w:rsidR="007D1BA4" w:rsidRPr="00DB6D60" w:rsidRDefault="007D1BA4" w:rsidP="009F6883">
            <w:pPr>
              <w:rPr>
                <w:sz w:val="20"/>
                <w:szCs w:val="20"/>
              </w:rPr>
            </w:pPr>
          </w:p>
        </w:tc>
        <w:tc>
          <w:tcPr>
            <w:tcW w:w="396" w:type="pct"/>
            <w:vAlign w:val="center"/>
          </w:tcPr>
          <w:p w14:paraId="4EEC319D"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56384699" w14:textId="77777777" w:rsidR="007D1BA4" w:rsidRPr="007D1BA4" w:rsidRDefault="007D1BA4" w:rsidP="009F6883">
            <w:pPr>
              <w:rPr>
                <w:sz w:val="18"/>
                <w:szCs w:val="18"/>
              </w:rPr>
            </w:pPr>
            <w:r w:rsidRPr="007D1BA4">
              <w:rPr>
                <w:sz w:val="18"/>
                <w:szCs w:val="18"/>
              </w:rPr>
              <w:t>od                      do</w:t>
            </w:r>
          </w:p>
        </w:tc>
        <w:tc>
          <w:tcPr>
            <w:tcW w:w="1326" w:type="pct"/>
            <w:vAlign w:val="center"/>
          </w:tcPr>
          <w:p w14:paraId="47F9515F" w14:textId="77777777" w:rsidR="007D1BA4" w:rsidRPr="00DB6D60" w:rsidRDefault="007D1BA4" w:rsidP="009F6883">
            <w:pPr>
              <w:rPr>
                <w:sz w:val="20"/>
                <w:szCs w:val="20"/>
              </w:rPr>
            </w:pPr>
          </w:p>
        </w:tc>
      </w:tr>
      <w:tr w:rsidR="007D1BA4" w14:paraId="2360274F" w14:textId="77777777" w:rsidTr="00A5668C">
        <w:trPr>
          <w:trHeight w:val="397"/>
        </w:trPr>
        <w:tc>
          <w:tcPr>
            <w:tcW w:w="353" w:type="pct"/>
            <w:vAlign w:val="center"/>
          </w:tcPr>
          <w:p w14:paraId="791C83E3" w14:textId="77777777" w:rsidR="007D1BA4" w:rsidRPr="00DB6D60" w:rsidRDefault="007D1BA4" w:rsidP="009F6883">
            <w:pPr>
              <w:rPr>
                <w:sz w:val="20"/>
                <w:szCs w:val="20"/>
              </w:rPr>
            </w:pPr>
          </w:p>
        </w:tc>
        <w:tc>
          <w:tcPr>
            <w:tcW w:w="745" w:type="pct"/>
            <w:vAlign w:val="center"/>
          </w:tcPr>
          <w:p w14:paraId="55FC8257" w14:textId="77777777" w:rsidR="007D1BA4" w:rsidRPr="00DB6D60" w:rsidRDefault="007D1BA4" w:rsidP="009F6883">
            <w:pPr>
              <w:rPr>
                <w:sz w:val="20"/>
                <w:szCs w:val="20"/>
              </w:rPr>
            </w:pPr>
          </w:p>
        </w:tc>
        <w:tc>
          <w:tcPr>
            <w:tcW w:w="586" w:type="pct"/>
            <w:vAlign w:val="center"/>
          </w:tcPr>
          <w:p w14:paraId="53212C94" w14:textId="77777777" w:rsidR="007D1BA4" w:rsidRPr="00DB6D60" w:rsidRDefault="007D1BA4" w:rsidP="009F6883">
            <w:pPr>
              <w:rPr>
                <w:sz w:val="20"/>
                <w:szCs w:val="20"/>
              </w:rPr>
            </w:pPr>
          </w:p>
        </w:tc>
        <w:tc>
          <w:tcPr>
            <w:tcW w:w="396" w:type="pct"/>
            <w:vAlign w:val="center"/>
          </w:tcPr>
          <w:p w14:paraId="3AB815F6"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432F634C" w14:textId="77777777" w:rsidR="007D1BA4" w:rsidRPr="007D1BA4" w:rsidRDefault="007D1BA4" w:rsidP="009F6883">
            <w:pPr>
              <w:rPr>
                <w:sz w:val="18"/>
                <w:szCs w:val="18"/>
              </w:rPr>
            </w:pPr>
            <w:r w:rsidRPr="007D1BA4">
              <w:rPr>
                <w:sz w:val="18"/>
                <w:szCs w:val="18"/>
              </w:rPr>
              <w:t>od                      do</w:t>
            </w:r>
          </w:p>
        </w:tc>
        <w:tc>
          <w:tcPr>
            <w:tcW w:w="1326" w:type="pct"/>
            <w:vAlign w:val="center"/>
          </w:tcPr>
          <w:p w14:paraId="0C0127CA" w14:textId="77777777" w:rsidR="007D1BA4" w:rsidRPr="00DB6D60" w:rsidRDefault="007D1BA4" w:rsidP="009F6883">
            <w:pPr>
              <w:rPr>
                <w:sz w:val="20"/>
                <w:szCs w:val="20"/>
              </w:rPr>
            </w:pPr>
          </w:p>
        </w:tc>
      </w:tr>
      <w:tr w:rsidR="007D1BA4" w14:paraId="194DB566" w14:textId="77777777" w:rsidTr="00A5668C">
        <w:trPr>
          <w:trHeight w:val="397"/>
        </w:trPr>
        <w:tc>
          <w:tcPr>
            <w:tcW w:w="353" w:type="pct"/>
            <w:vAlign w:val="center"/>
          </w:tcPr>
          <w:p w14:paraId="3AD0BAA5" w14:textId="77777777" w:rsidR="007D1BA4" w:rsidRPr="00DB6D60" w:rsidRDefault="007D1BA4" w:rsidP="009F6883">
            <w:pPr>
              <w:rPr>
                <w:sz w:val="20"/>
                <w:szCs w:val="20"/>
              </w:rPr>
            </w:pPr>
          </w:p>
        </w:tc>
        <w:tc>
          <w:tcPr>
            <w:tcW w:w="745" w:type="pct"/>
            <w:vAlign w:val="center"/>
          </w:tcPr>
          <w:p w14:paraId="74952793" w14:textId="77777777" w:rsidR="007D1BA4" w:rsidRPr="00DB6D60" w:rsidRDefault="007D1BA4" w:rsidP="009F6883">
            <w:pPr>
              <w:rPr>
                <w:sz w:val="20"/>
                <w:szCs w:val="20"/>
              </w:rPr>
            </w:pPr>
          </w:p>
        </w:tc>
        <w:tc>
          <w:tcPr>
            <w:tcW w:w="586" w:type="pct"/>
            <w:vAlign w:val="center"/>
          </w:tcPr>
          <w:p w14:paraId="191C383A" w14:textId="77777777" w:rsidR="007D1BA4" w:rsidRPr="00DB6D60" w:rsidRDefault="007D1BA4" w:rsidP="009F6883">
            <w:pPr>
              <w:rPr>
                <w:sz w:val="20"/>
                <w:szCs w:val="20"/>
              </w:rPr>
            </w:pPr>
          </w:p>
        </w:tc>
        <w:tc>
          <w:tcPr>
            <w:tcW w:w="396" w:type="pct"/>
            <w:vAlign w:val="center"/>
          </w:tcPr>
          <w:p w14:paraId="6AA5CC6E"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75A07D1C" w14:textId="77777777" w:rsidR="007D1BA4" w:rsidRPr="007D1BA4" w:rsidRDefault="007D1BA4" w:rsidP="009F6883">
            <w:pPr>
              <w:rPr>
                <w:sz w:val="18"/>
                <w:szCs w:val="18"/>
              </w:rPr>
            </w:pPr>
            <w:r w:rsidRPr="007D1BA4">
              <w:rPr>
                <w:sz w:val="18"/>
                <w:szCs w:val="18"/>
              </w:rPr>
              <w:t>od                      do</w:t>
            </w:r>
          </w:p>
        </w:tc>
        <w:tc>
          <w:tcPr>
            <w:tcW w:w="1326" w:type="pct"/>
            <w:vAlign w:val="center"/>
          </w:tcPr>
          <w:p w14:paraId="28ECA39E" w14:textId="77777777" w:rsidR="007D1BA4" w:rsidRPr="00DB6D60" w:rsidRDefault="007D1BA4" w:rsidP="009F6883">
            <w:pPr>
              <w:rPr>
                <w:sz w:val="20"/>
                <w:szCs w:val="20"/>
              </w:rPr>
            </w:pPr>
          </w:p>
        </w:tc>
      </w:tr>
      <w:tr w:rsidR="007D1BA4" w14:paraId="354BE67C" w14:textId="77777777" w:rsidTr="00A5668C">
        <w:trPr>
          <w:trHeight w:val="397"/>
        </w:trPr>
        <w:tc>
          <w:tcPr>
            <w:tcW w:w="353" w:type="pct"/>
            <w:vAlign w:val="center"/>
          </w:tcPr>
          <w:p w14:paraId="5534CB17" w14:textId="77777777" w:rsidR="007D1BA4" w:rsidRPr="00DB6D60" w:rsidRDefault="007D1BA4" w:rsidP="009F6883">
            <w:pPr>
              <w:rPr>
                <w:sz w:val="20"/>
                <w:szCs w:val="20"/>
              </w:rPr>
            </w:pPr>
          </w:p>
        </w:tc>
        <w:tc>
          <w:tcPr>
            <w:tcW w:w="745" w:type="pct"/>
            <w:vAlign w:val="center"/>
          </w:tcPr>
          <w:p w14:paraId="656024AB" w14:textId="77777777" w:rsidR="007D1BA4" w:rsidRPr="00DB6D60" w:rsidRDefault="007D1BA4" w:rsidP="009F6883">
            <w:pPr>
              <w:rPr>
                <w:sz w:val="20"/>
                <w:szCs w:val="20"/>
              </w:rPr>
            </w:pPr>
          </w:p>
        </w:tc>
        <w:tc>
          <w:tcPr>
            <w:tcW w:w="586" w:type="pct"/>
            <w:vAlign w:val="center"/>
          </w:tcPr>
          <w:p w14:paraId="346BA2DE" w14:textId="77777777" w:rsidR="007D1BA4" w:rsidRPr="00DB6D60" w:rsidRDefault="007D1BA4" w:rsidP="009F6883">
            <w:pPr>
              <w:rPr>
                <w:sz w:val="20"/>
                <w:szCs w:val="20"/>
              </w:rPr>
            </w:pPr>
          </w:p>
        </w:tc>
        <w:tc>
          <w:tcPr>
            <w:tcW w:w="396" w:type="pct"/>
            <w:vAlign w:val="center"/>
          </w:tcPr>
          <w:p w14:paraId="2053E3F6"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4D5D0884" w14:textId="77777777" w:rsidR="007D1BA4" w:rsidRPr="007D1BA4" w:rsidRDefault="007D1BA4" w:rsidP="009F6883">
            <w:pPr>
              <w:rPr>
                <w:sz w:val="18"/>
                <w:szCs w:val="18"/>
              </w:rPr>
            </w:pPr>
            <w:r w:rsidRPr="007D1BA4">
              <w:rPr>
                <w:sz w:val="18"/>
                <w:szCs w:val="18"/>
              </w:rPr>
              <w:t>od                      do</w:t>
            </w:r>
          </w:p>
        </w:tc>
        <w:tc>
          <w:tcPr>
            <w:tcW w:w="1326" w:type="pct"/>
            <w:vAlign w:val="center"/>
          </w:tcPr>
          <w:p w14:paraId="051C99FB" w14:textId="77777777" w:rsidR="007D1BA4" w:rsidRPr="00DB6D60" w:rsidRDefault="007D1BA4" w:rsidP="009F6883">
            <w:pPr>
              <w:rPr>
                <w:sz w:val="20"/>
                <w:szCs w:val="20"/>
              </w:rPr>
            </w:pPr>
          </w:p>
        </w:tc>
      </w:tr>
      <w:tr w:rsidR="007D1BA4" w14:paraId="4435996C" w14:textId="77777777" w:rsidTr="00A5668C">
        <w:trPr>
          <w:trHeight w:val="397"/>
        </w:trPr>
        <w:tc>
          <w:tcPr>
            <w:tcW w:w="353" w:type="pct"/>
            <w:vAlign w:val="center"/>
          </w:tcPr>
          <w:p w14:paraId="3BD5F4A5" w14:textId="77777777" w:rsidR="007D1BA4" w:rsidRPr="00DB6D60" w:rsidRDefault="007D1BA4" w:rsidP="009F6883">
            <w:pPr>
              <w:rPr>
                <w:sz w:val="20"/>
                <w:szCs w:val="20"/>
              </w:rPr>
            </w:pPr>
          </w:p>
        </w:tc>
        <w:tc>
          <w:tcPr>
            <w:tcW w:w="745" w:type="pct"/>
            <w:vAlign w:val="center"/>
          </w:tcPr>
          <w:p w14:paraId="1A17305D" w14:textId="77777777" w:rsidR="007D1BA4" w:rsidRPr="00DB6D60" w:rsidRDefault="007D1BA4" w:rsidP="009F6883">
            <w:pPr>
              <w:rPr>
                <w:sz w:val="20"/>
                <w:szCs w:val="20"/>
              </w:rPr>
            </w:pPr>
          </w:p>
        </w:tc>
        <w:tc>
          <w:tcPr>
            <w:tcW w:w="586" w:type="pct"/>
            <w:vAlign w:val="center"/>
          </w:tcPr>
          <w:p w14:paraId="06A73223" w14:textId="77777777" w:rsidR="007D1BA4" w:rsidRPr="00DB6D60" w:rsidRDefault="007D1BA4" w:rsidP="009F6883">
            <w:pPr>
              <w:rPr>
                <w:sz w:val="20"/>
                <w:szCs w:val="20"/>
              </w:rPr>
            </w:pPr>
          </w:p>
        </w:tc>
        <w:tc>
          <w:tcPr>
            <w:tcW w:w="396" w:type="pct"/>
            <w:vAlign w:val="center"/>
          </w:tcPr>
          <w:p w14:paraId="573B0DBA"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0F8A8E70" w14:textId="77777777" w:rsidR="007D1BA4" w:rsidRPr="007D1BA4" w:rsidRDefault="007D1BA4" w:rsidP="009F6883">
            <w:pPr>
              <w:rPr>
                <w:sz w:val="18"/>
                <w:szCs w:val="18"/>
              </w:rPr>
            </w:pPr>
            <w:r w:rsidRPr="007D1BA4">
              <w:rPr>
                <w:sz w:val="18"/>
                <w:szCs w:val="18"/>
              </w:rPr>
              <w:t>od                      do</w:t>
            </w:r>
          </w:p>
        </w:tc>
        <w:tc>
          <w:tcPr>
            <w:tcW w:w="1326" w:type="pct"/>
            <w:vAlign w:val="center"/>
          </w:tcPr>
          <w:p w14:paraId="51870773" w14:textId="77777777" w:rsidR="007D1BA4" w:rsidRPr="00DB6D60" w:rsidRDefault="007D1BA4" w:rsidP="009F6883">
            <w:pPr>
              <w:rPr>
                <w:sz w:val="20"/>
                <w:szCs w:val="20"/>
              </w:rPr>
            </w:pPr>
          </w:p>
        </w:tc>
      </w:tr>
      <w:tr w:rsidR="007D1BA4" w14:paraId="760643BF" w14:textId="77777777" w:rsidTr="00A5668C">
        <w:trPr>
          <w:trHeight w:val="397"/>
        </w:trPr>
        <w:tc>
          <w:tcPr>
            <w:tcW w:w="353" w:type="pct"/>
            <w:vAlign w:val="center"/>
          </w:tcPr>
          <w:p w14:paraId="574BAB7C" w14:textId="77777777" w:rsidR="007D1BA4" w:rsidRPr="00DB6D60" w:rsidRDefault="007D1BA4" w:rsidP="009F6883">
            <w:pPr>
              <w:rPr>
                <w:sz w:val="20"/>
                <w:szCs w:val="20"/>
              </w:rPr>
            </w:pPr>
          </w:p>
        </w:tc>
        <w:tc>
          <w:tcPr>
            <w:tcW w:w="745" w:type="pct"/>
            <w:vAlign w:val="center"/>
          </w:tcPr>
          <w:p w14:paraId="0CFE996E" w14:textId="77777777" w:rsidR="007D1BA4" w:rsidRPr="00DB6D60" w:rsidRDefault="007D1BA4" w:rsidP="009F6883">
            <w:pPr>
              <w:rPr>
                <w:sz w:val="20"/>
                <w:szCs w:val="20"/>
              </w:rPr>
            </w:pPr>
          </w:p>
        </w:tc>
        <w:tc>
          <w:tcPr>
            <w:tcW w:w="586" w:type="pct"/>
            <w:vAlign w:val="center"/>
          </w:tcPr>
          <w:p w14:paraId="1E50BB39" w14:textId="77777777" w:rsidR="007D1BA4" w:rsidRPr="00DB6D60" w:rsidRDefault="007D1BA4" w:rsidP="009F6883">
            <w:pPr>
              <w:rPr>
                <w:sz w:val="20"/>
                <w:szCs w:val="20"/>
              </w:rPr>
            </w:pPr>
          </w:p>
        </w:tc>
        <w:tc>
          <w:tcPr>
            <w:tcW w:w="396" w:type="pct"/>
            <w:vAlign w:val="center"/>
          </w:tcPr>
          <w:p w14:paraId="1A2B3E45"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08009843" w14:textId="77777777" w:rsidR="007D1BA4" w:rsidRPr="007D1BA4" w:rsidRDefault="007D1BA4" w:rsidP="009F6883">
            <w:pPr>
              <w:rPr>
                <w:sz w:val="18"/>
                <w:szCs w:val="18"/>
              </w:rPr>
            </w:pPr>
            <w:r w:rsidRPr="007D1BA4">
              <w:rPr>
                <w:sz w:val="18"/>
                <w:szCs w:val="18"/>
              </w:rPr>
              <w:t>od                      do</w:t>
            </w:r>
          </w:p>
        </w:tc>
        <w:tc>
          <w:tcPr>
            <w:tcW w:w="1326" w:type="pct"/>
            <w:vAlign w:val="center"/>
          </w:tcPr>
          <w:p w14:paraId="19DE08DA" w14:textId="77777777" w:rsidR="007D1BA4" w:rsidRPr="00DB6D60" w:rsidRDefault="007D1BA4" w:rsidP="009F6883">
            <w:pPr>
              <w:rPr>
                <w:sz w:val="20"/>
                <w:szCs w:val="20"/>
              </w:rPr>
            </w:pPr>
          </w:p>
        </w:tc>
      </w:tr>
      <w:tr w:rsidR="007D1BA4" w14:paraId="39DE98E7" w14:textId="77777777" w:rsidTr="00A5668C">
        <w:trPr>
          <w:trHeight w:val="397"/>
        </w:trPr>
        <w:tc>
          <w:tcPr>
            <w:tcW w:w="353" w:type="pct"/>
            <w:vAlign w:val="center"/>
          </w:tcPr>
          <w:p w14:paraId="6961EB33" w14:textId="77777777" w:rsidR="007D1BA4" w:rsidRPr="00DB6D60" w:rsidRDefault="007D1BA4" w:rsidP="009F6883">
            <w:pPr>
              <w:rPr>
                <w:sz w:val="20"/>
                <w:szCs w:val="20"/>
              </w:rPr>
            </w:pPr>
          </w:p>
        </w:tc>
        <w:tc>
          <w:tcPr>
            <w:tcW w:w="745" w:type="pct"/>
            <w:vAlign w:val="center"/>
          </w:tcPr>
          <w:p w14:paraId="6C88E442" w14:textId="77777777" w:rsidR="007D1BA4" w:rsidRPr="00DB6D60" w:rsidRDefault="007D1BA4" w:rsidP="009F6883">
            <w:pPr>
              <w:rPr>
                <w:sz w:val="20"/>
                <w:szCs w:val="20"/>
              </w:rPr>
            </w:pPr>
          </w:p>
        </w:tc>
        <w:tc>
          <w:tcPr>
            <w:tcW w:w="586" w:type="pct"/>
            <w:vAlign w:val="center"/>
          </w:tcPr>
          <w:p w14:paraId="5AA9A4EC" w14:textId="77777777" w:rsidR="007D1BA4" w:rsidRPr="00DB6D60" w:rsidRDefault="007D1BA4" w:rsidP="009F6883">
            <w:pPr>
              <w:rPr>
                <w:sz w:val="20"/>
                <w:szCs w:val="20"/>
              </w:rPr>
            </w:pPr>
          </w:p>
        </w:tc>
        <w:tc>
          <w:tcPr>
            <w:tcW w:w="396" w:type="pct"/>
            <w:vAlign w:val="center"/>
          </w:tcPr>
          <w:p w14:paraId="3928CFC5"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6DB790D4" w14:textId="77777777" w:rsidR="007D1BA4" w:rsidRPr="007D1BA4" w:rsidRDefault="007D1BA4" w:rsidP="009F6883">
            <w:pPr>
              <w:rPr>
                <w:sz w:val="18"/>
                <w:szCs w:val="18"/>
              </w:rPr>
            </w:pPr>
            <w:r w:rsidRPr="007D1BA4">
              <w:rPr>
                <w:sz w:val="18"/>
                <w:szCs w:val="18"/>
              </w:rPr>
              <w:t>od                      do</w:t>
            </w:r>
          </w:p>
        </w:tc>
        <w:tc>
          <w:tcPr>
            <w:tcW w:w="1326" w:type="pct"/>
            <w:vAlign w:val="center"/>
          </w:tcPr>
          <w:p w14:paraId="363C142B" w14:textId="77777777" w:rsidR="007D1BA4" w:rsidRPr="00DB6D60" w:rsidRDefault="007D1BA4" w:rsidP="009F6883">
            <w:pPr>
              <w:rPr>
                <w:sz w:val="20"/>
                <w:szCs w:val="20"/>
              </w:rPr>
            </w:pPr>
          </w:p>
        </w:tc>
      </w:tr>
      <w:tr w:rsidR="007D1BA4" w14:paraId="5A2E7878" w14:textId="77777777" w:rsidTr="00A5668C">
        <w:trPr>
          <w:trHeight w:val="397"/>
        </w:trPr>
        <w:tc>
          <w:tcPr>
            <w:tcW w:w="353" w:type="pct"/>
            <w:vAlign w:val="center"/>
          </w:tcPr>
          <w:p w14:paraId="2B9CA33F" w14:textId="77777777" w:rsidR="007D1BA4" w:rsidRPr="00DB6D60" w:rsidRDefault="007D1BA4" w:rsidP="009F6883">
            <w:pPr>
              <w:rPr>
                <w:sz w:val="20"/>
                <w:szCs w:val="20"/>
              </w:rPr>
            </w:pPr>
          </w:p>
        </w:tc>
        <w:tc>
          <w:tcPr>
            <w:tcW w:w="745" w:type="pct"/>
            <w:vAlign w:val="center"/>
          </w:tcPr>
          <w:p w14:paraId="332F6CBF" w14:textId="77777777" w:rsidR="007D1BA4" w:rsidRPr="00DB6D60" w:rsidRDefault="007D1BA4" w:rsidP="009F6883">
            <w:pPr>
              <w:rPr>
                <w:sz w:val="20"/>
                <w:szCs w:val="20"/>
              </w:rPr>
            </w:pPr>
          </w:p>
        </w:tc>
        <w:tc>
          <w:tcPr>
            <w:tcW w:w="586" w:type="pct"/>
            <w:vAlign w:val="center"/>
          </w:tcPr>
          <w:p w14:paraId="3D6BB274" w14:textId="77777777" w:rsidR="007D1BA4" w:rsidRPr="00DB6D60" w:rsidRDefault="007D1BA4" w:rsidP="009F6883">
            <w:pPr>
              <w:rPr>
                <w:sz w:val="20"/>
                <w:szCs w:val="20"/>
              </w:rPr>
            </w:pPr>
          </w:p>
        </w:tc>
        <w:tc>
          <w:tcPr>
            <w:tcW w:w="396" w:type="pct"/>
            <w:vAlign w:val="center"/>
          </w:tcPr>
          <w:p w14:paraId="67A9E886"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7C4A5B74" w14:textId="77777777" w:rsidR="007D1BA4" w:rsidRPr="007D1BA4" w:rsidRDefault="007D1BA4" w:rsidP="009F6883">
            <w:pPr>
              <w:rPr>
                <w:sz w:val="18"/>
                <w:szCs w:val="18"/>
              </w:rPr>
            </w:pPr>
            <w:r w:rsidRPr="007D1BA4">
              <w:rPr>
                <w:sz w:val="18"/>
                <w:szCs w:val="18"/>
              </w:rPr>
              <w:t>od                      do</w:t>
            </w:r>
          </w:p>
        </w:tc>
        <w:tc>
          <w:tcPr>
            <w:tcW w:w="1326" w:type="pct"/>
            <w:vAlign w:val="center"/>
          </w:tcPr>
          <w:p w14:paraId="4BA37E3B" w14:textId="77777777" w:rsidR="007D1BA4" w:rsidRPr="00DB6D60" w:rsidRDefault="007D1BA4" w:rsidP="009F6883">
            <w:pPr>
              <w:rPr>
                <w:sz w:val="20"/>
                <w:szCs w:val="20"/>
              </w:rPr>
            </w:pPr>
          </w:p>
        </w:tc>
      </w:tr>
      <w:tr w:rsidR="007D1BA4" w14:paraId="208F1EA9" w14:textId="77777777" w:rsidTr="00A5668C">
        <w:trPr>
          <w:trHeight w:val="397"/>
        </w:trPr>
        <w:tc>
          <w:tcPr>
            <w:tcW w:w="353" w:type="pct"/>
            <w:vAlign w:val="center"/>
          </w:tcPr>
          <w:p w14:paraId="43D08808" w14:textId="77777777" w:rsidR="007D1BA4" w:rsidRPr="00DB6D60" w:rsidRDefault="007D1BA4" w:rsidP="009F6883">
            <w:pPr>
              <w:rPr>
                <w:sz w:val="20"/>
                <w:szCs w:val="20"/>
              </w:rPr>
            </w:pPr>
          </w:p>
        </w:tc>
        <w:tc>
          <w:tcPr>
            <w:tcW w:w="745" w:type="pct"/>
            <w:vAlign w:val="center"/>
          </w:tcPr>
          <w:p w14:paraId="31FF7F16" w14:textId="77777777" w:rsidR="007D1BA4" w:rsidRPr="00DB6D60" w:rsidRDefault="007D1BA4" w:rsidP="009F6883">
            <w:pPr>
              <w:rPr>
                <w:sz w:val="20"/>
                <w:szCs w:val="20"/>
              </w:rPr>
            </w:pPr>
          </w:p>
        </w:tc>
        <w:tc>
          <w:tcPr>
            <w:tcW w:w="586" w:type="pct"/>
            <w:vAlign w:val="center"/>
          </w:tcPr>
          <w:p w14:paraId="31BB4336" w14:textId="77777777" w:rsidR="007D1BA4" w:rsidRPr="00DB6D60" w:rsidRDefault="007D1BA4" w:rsidP="009F6883">
            <w:pPr>
              <w:rPr>
                <w:sz w:val="20"/>
                <w:szCs w:val="20"/>
              </w:rPr>
            </w:pPr>
          </w:p>
        </w:tc>
        <w:tc>
          <w:tcPr>
            <w:tcW w:w="396" w:type="pct"/>
            <w:vAlign w:val="center"/>
          </w:tcPr>
          <w:p w14:paraId="780E4EBF"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57EFF750" w14:textId="77777777" w:rsidR="007D1BA4" w:rsidRPr="007D1BA4" w:rsidRDefault="007D1BA4" w:rsidP="009F6883">
            <w:pPr>
              <w:rPr>
                <w:sz w:val="18"/>
                <w:szCs w:val="18"/>
              </w:rPr>
            </w:pPr>
            <w:r w:rsidRPr="007D1BA4">
              <w:rPr>
                <w:sz w:val="18"/>
                <w:szCs w:val="18"/>
              </w:rPr>
              <w:t>od                      do</w:t>
            </w:r>
          </w:p>
        </w:tc>
        <w:tc>
          <w:tcPr>
            <w:tcW w:w="1326" w:type="pct"/>
            <w:vAlign w:val="center"/>
          </w:tcPr>
          <w:p w14:paraId="2BEF90B4" w14:textId="77777777" w:rsidR="007D1BA4" w:rsidRPr="00DB6D60" w:rsidRDefault="007D1BA4" w:rsidP="009F6883">
            <w:pPr>
              <w:rPr>
                <w:sz w:val="20"/>
                <w:szCs w:val="20"/>
              </w:rPr>
            </w:pPr>
          </w:p>
        </w:tc>
      </w:tr>
      <w:tr w:rsidR="007D1BA4" w14:paraId="5F5111EF" w14:textId="77777777" w:rsidTr="00A5668C">
        <w:trPr>
          <w:trHeight w:val="397"/>
        </w:trPr>
        <w:tc>
          <w:tcPr>
            <w:tcW w:w="353" w:type="pct"/>
            <w:vAlign w:val="center"/>
          </w:tcPr>
          <w:p w14:paraId="2D9807FF" w14:textId="77777777" w:rsidR="007D1BA4" w:rsidRPr="00DB6D60" w:rsidRDefault="007D1BA4" w:rsidP="009F6883">
            <w:pPr>
              <w:rPr>
                <w:sz w:val="20"/>
                <w:szCs w:val="20"/>
              </w:rPr>
            </w:pPr>
          </w:p>
        </w:tc>
        <w:tc>
          <w:tcPr>
            <w:tcW w:w="745" w:type="pct"/>
            <w:vAlign w:val="center"/>
          </w:tcPr>
          <w:p w14:paraId="3C7789DE" w14:textId="77777777" w:rsidR="007D1BA4" w:rsidRPr="00DB6D60" w:rsidRDefault="007D1BA4" w:rsidP="009F6883">
            <w:pPr>
              <w:rPr>
                <w:sz w:val="20"/>
                <w:szCs w:val="20"/>
              </w:rPr>
            </w:pPr>
          </w:p>
        </w:tc>
        <w:tc>
          <w:tcPr>
            <w:tcW w:w="586" w:type="pct"/>
            <w:vAlign w:val="center"/>
          </w:tcPr>
          <w:p w14:paraId="50F0E762" w14:textId="77777777" w:rsidR="007D1BA4" w:rsidRPr="00DB6D60" w:rsidRDefault="007D1BA4" w:rsidP="009F6883">
            <w:pPr>
              <w:rPr>
                <w:sz w:val="20"/>
                <w:szCs w:val="20"/>
              </w:rPr>
            </w:pPr>
          </w:p>
        </w:tc>
        <w:tc>
          <w:tcPr>
            <w:tcW w:w="396" w:type="pct"/>
            <w:vAlign w:val="center"/>
          </w:tcPr>
          <w:p w14:paraId="44E97D5B"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4C7AF555" w14:textId="77777777" w:rsidR="007D1BA4" w:rsidRPr="007D1BA4" w:rsidRDefault="007D1BA4" w:rsidP="009F6883">
            <w:pPr>
              <w:rPr>
                <w:sz w:val="18"/>
                <w:szCs w:val="18"/>
              </w:rPr>
            </w:pPr>
            <w:r w:rsidRPr="007D1BA4">
              <w:rPr>
                <w:sz w:val="18"/>
                <w:szCs w:val="18"/>
              </w:rPr>
              <w:t>od                      do</w:t>
            </w:r>
          </w:p>
        </w:tc>
        <w:tc>
          <w:tcPr>
            <w:tcW w:w="1326" w:type="pct"/>
            <w:vAlign w:val="center"/>
          </w:tcPr>
          <w:p w14:paraId="24229F96" w14:textId="77777777" w:rsidR="007D1BA4" w:rsidRPr="00DB6D60" w:rsidRDefault="007D1BA4" w:rsidP="009F6883">
            <w:pPr>
              <w:rPr>
                <w:sz w:val="20"/>
                <w:szCs w:val="20"/>
              </w:rPr>
            </w:pPr>
          </w:p>
        </w:tc>
      </w:tr>
      <w:tr w:rsidR="007D1BA4" w14:paraId="5CE1AFEA" w14:textId="77777777" w:rsidTr="00A5668C">
        <w:trPr>
          <w:trHeight w:val="397"/>
        </w:trPr>
        <w:tc>
          <w:tcPr>
            <w:tcW w:w="353" w:type="pct"/>
            <w:vAlign w:val="center"/>
          </w:tcPr>
          <w:p w14:paraId="4429F2DD" w14:textId="77777777" w:rsidR="007D1BA4" w:rsidRPr="00DB6D60" w:rsidRDefault="007D1BA4" w:rsidP="009F6883">
            <w:pPr>
              <w:rPr>
                <w:sz w:val="20"/>
                <w:szCs w:val="20"/>
              </w:rPr>
            </w:pPr>
          </w:p>
        </w:tc>
        <w:tc>
          <w:tcPr>
            <w:tcW w:w="745" w:type="pct"/>
            <w:vAlign w:val="center"/>
          </w:tcPr>
          <w:p w14:paraId="1856D77D" w14:textId="77777777" w:rsidR="007D1BA4" w:rsidRPr="00DB6D60" w:rsidRDefault="007D1BA4" w:rsidP="009F6883">
            <w:pPr>
              <w:rPr>
                <w:sz w:val="20"/>
                <w:szCs w:val="20"/>
              </w:rPr>
            </w:pPr>
          </w:p>
        </w:tc>
        <w:tc>
          <w:tcPr>
            <w:tcW w:w="586" w:type="pct"/>
            <w:vAlign w:val="center"/>
          </w:tcPr>
          <w:p w14:paraId="569589A9" w14:textId="77777777" w:rsidR="007D1BA4" w:rsidRPr="00DB6D60" w:rsidRDefault="007D1BA4" w:rsidP="009F6883">
            <w:pPr>
              <w:rPr>
                <w:sz w:val="20"/>
                <w:szCs w:val="20"/>
              </w:rPr>
            </w:pPr>
          </w:p>
        </w:tc>
        <w:tc>
          <w:tcPr>
            <w:tcW w:w="396" w:type="pct"/>
            <w:vAlign w:val="center"/>
          </w:tcPr>
          <w:p w14:paraId="41CEFB86"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3C94296F" w14:textId="77777777" w:rsidR="007D1BA4" w:rsidRPr="007D1BA4" w:rsidRDefault="007D1BA4" w:rsidP="009F6883">
            <w:pPr>
              <w:rPr>
                <w:sz w:val="18"/>
                <w:szCs w:val="18"/>
              </w:rPr>
            </w:pPr>
            <w:r w:rsidRPr="007D1BA4">
              <w:rPr>
                <w:sz w:val="18"/>
                <w:szCs w:val="18"/>
              </w:rPr>
              <w:t>od                      do</w:t>
            </w:r>
          </w:p>
        </w:tc>
        <w:tc>
          <w:tcPr>
            <w:tcW w:w="1326" w:type="pct"/>
            <w:vAlign w:val="center"/>
          </w:tcPr>
          <w:p w14:paraId="1B06546E" w14:textId="77777777" w:rsidR="007D1BA4" w:rsidRPr="00DB6D60" w:rsidRDefault="007D1BA4" w:rsidP="009F6883">
            <w:pPr>
              <w:rPr>
                <w:sz w:val="20"/>
                <w:szCs w:val="20"/>
              </w:rPr>
            </w:pPr>
          </w:p>
        </w:tc>
      </w:tr>
      <w:tr w:rsidR="007D1BA4" w14:paraId="7EF2B634" w14:textId="77777777" w:rsidTr="00A5668C">
        <w:trPr>
          <w:trHeight w:val="397"/>
        </w:trPr>
        <w:tc>
          <w:tcPr>
            <w:tcW w:w="353" w:type="pct"/>
            <w:vAlign w:val="center"/>
          </w:tcPr>
          <w:p w14:paraId="59268770" w14:textId="77777777" w:rsidR="007D1BA4" w:rsidRPr="00DB6D60" w:rsidRDefault="007D1BA4" w:rsidP="009F6883">
            <w:pPr>
              <w:rPr>
                <w:sz w:val="20"/>
                <w:szCs w:val="20"/>
              </w:rPr>
            </w:pPr>
          </w:p>
        </w:tc>
        <w:tc>
          <w:tcPr>
            <w:tcW w:w="745" w:type="pct"/>
            <w:vAlign w:val="center"/>
          </w:tcPr>
          <w:p w14:paraId="3626AEF3" w14:textId="77777777" w:rsidR="007D1BA4" w:rsidRPr="00DB6D60" w:rsidRDefault="007D1BA4" w:rsidP="009F6883">
            <w:pPr>
              <w:rPr>
                <w:sz w:val="20"/>
                <w:szCs w:val="20"/>
              </w:rPr>
            </w:pPr>
          </w:p>
        </w:tc>
        <w:tc>
          <w:tcPr>
            <w:tcW w:w="586" w:type="pct"/>
            <w:vAlign w:val="center"/>
          </w:tcPr>
          <w:p w14:paraId="05128343" w14:textId="77777777" w:rsidR="007D1BA4" w:rsidRPr="00DB6D60" w:rsidRDefault="007D1BA4" w:rsidP="009F6883">
            <w:pPr>
              <w:rPr>
                <w:sz w:val="20"/>
                <w:szCs w:val="20"/>
              </w:rPr>
            </w:pPr>
          </w:p>
        </w:tc>
        <w:tc>
          <w:tcPr>
            <w:tcW w:w="396" w:type="pct"/>
            <w:vAlign w:val="center"/>
          </w:tcPr>
          <w:p w14:paraId="324252CB" w14:textId="77777777" w:rsidR="007D1BA4" w:rsidRPr="007D1BA4" w:rsidRDefault="00667886" w:rsidP="007D1BA4">
            <w:pPr>
              <w:jc w:val="center"/>
              <w:rPr>
                <w:sz w:val="18"/>
                <w:szCs w:val="18"/>
              </w:rPr>
            </w:pPr>
            <w:r w:rsidRPr="007D1BA4">
              <w:rPr>
                <w:sz w:val="18"/>
                <w:szCs w:val="18"/>
              </w:rPr>
              <w:t>H</w:t>
            </w:r>
          </w:p>
        </w:tc>
        <w:tc>
          <w:tcPr>
            <w:tcW w:w="1595" w:type="pct"/>
            <w:vAlign w:val="center"/>
          </w:tcPr>
          <w:p w14:paraId="356F0B17" w14:textId="77777777" w:rsidR="007D1BA4" w:rsidRPr="007D1BA4" w:rsidRDefault="007D1BA4" w:rsidP="009F6883">
            <w:pPr>
              <w:rPr>
                <w:sz w:val="18"/>
                <w:szCs w:val="18"/>
              </w:rPr>
            </w:pPr>
            <w:r w:rsidRPr="007D1BA4">
              <w:rPr>
                <w:sz w:val="18"/>
                <w:szCs w:val="18"/>
              </w:rPr>
              <w:t>od                      do</w:t>
            </w:r>
          </w:p>
        </w:tc>
        <w:tc>
          <w:tcPr>
            <w:tcW w:w="1326" w:type="pct"/>
            <w:vAlign w:val="center"/>
          </w:tcPr>
          <w:p w14:paraId="000946EE" w14:textId="77777777" w:rsidR="007D1BA4" w:rsidRPr="00DB6D60" w:rsidRDefault="007D1BA4" w:rsidP="009F6883">
            <w:pPr>
              <w:rPr>
                <w:sz w:val="20"/>
                <w:szCs w:val="20"/>
              </w:rPr>
            </w:pPr>
          </w:p>
        </w:tc>
      </w:tr>
    </w:tbl>
    <w:p w14:paraId="4044ED5E" w14:textId="77777777" w:rsidR="00DB6D60" w:rsidRDefault="00DB6D60" w:rsidP="009F6883">
      <w:pPr>
        <w:rPr>
          <w:szCs w:val="22"/>
        </w:rPr>
      </w:pPr>
    </w:p>
    <w:p w14:paraId="2F52F5CF" w14:textId="77777777" w:rsidR="00A5668C" w:rsidRDefault="00A5668C" w:rsidP="009F6883">
      <w:pPr>
        <w:rPr>
          <w:szCs w:val="22"/>
        </w:rPr>
      </w:pPr>
    </w:p>
    <w:p w14:paraId="1CACC4B1" w14:textId="77777777" w:rsidR="006B1598" w:rsidRDefault="000558D9" w:rsidP="009F6883">
      <w:pPr>
        <w:rPr>
          <w:szCs w:val="22"/>
        </w:rPr>
      </w:pPr>
      <w:r w:rsidRPr="006B1598">
        <w:rPr>
          <w:szCs w:val="22"/>
        </w:rPr>
        <w:t>Ovjera korisnika:</w:t>
      </w:r>
      <w:r w:rsidR="006B1598">
        <w:rPr>
          <w:szCs w:val="22"/>
        </w:rPr>
        <w:t xml:space="preserve"> _______________________</w:t>
      </w:r>
    </w:p>
    <w:p w14:paraId="2B028083" w14:textId="77777777" w:rsidR="00DB6D60" w:rsidRPr="006B1598" w:rsidRDefault="00DB6D60" w:rsidP="009F6883">
      <w:pPr>
        <w:rPr>
          <w:szCs w:val="22"/>
        </w:rPr>
      </w:pPr>
    </w:p>
    <w:p w14:paraId="1A08DCA3" w14:textId="77777777" w:rsidR="00B16111" w:rsidRDefault="00B16111" w:rsidP="002A05C2">
      <w:pPr>
        <w:rPr>
          <w:i/>
          <w:sz w:val="20"/>
          <w:szCs w:val="20"/>
        </w:rPr>
      </w:pPr>
    </w:p>
    <w:p w14:paraId="610511C9" w14:textId="77777777" w:rsidR="00C04F2F" w:rsidRDefault="00C04F2F" w:rsidP="0083563F">
      <w:pPr>
        <w:pStyle w:val="Default"/>
        <w:rPr>
          <w:rFonts w:ascii="Arial" w:hAnsi="Arial" w:cs="Arial"/>
          <w:color w:val="0D0D0D"/>
          <w:sz w:val="22"/>
          <w:szCs w:val="22"/>
        </w:rPr>
      </w:pPr>
    </w:p>
    <w:p w14:paraId="1A882B2E" w14:textId="77777777" w:rsidR="002A05C2" w:rsidRPr="004D6E25" w:rsidRDefault="002A05C2" w:rsidP="0083563F">
      <w:pPr>
        <w:pStyle w:val="Default"/>
        <w:rPr>
          <w:rFonts w:ascii="Arial" w:hAnsi="Arial" w:cs="Arial"/>
          <w:color w:val="0D0D0D"/>
          <w:sz w:val="22"/>
          <w:szCs w:val="22"/>
        </w:rPr>
      </w:pPr>
    </w:p>
    <w:sectPr w:rsidR="002A05C2" w:rsidRPr="004D6E25" w:rsidSect="00DB6D6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077CD" w14:textId="77777777" w:rsidR="00C70E82" w:rsidRDefault="00C70E82" w:rsidP="004E35EF">
      <w:r>
        <w:separator/>
      </w:r>
    </w:p>
  </w:endnote>
  <w:endnote w:type="continuationSeparator" w:id="0">
    <w:p w14:paraId="246E1D26" w14:textId="77777777" w:rsidR="00C70E82" w:rsidRDefault="00C70E82" w:rsidP="004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LKRFP+Arial">
    <w:altName w:val="Arial"/>
    <w:panose1 w:val="00000000000000000000"/>
    <w:charset w:val="00"/>
    <w:family w:val="swiss"/>
    <w:notTrueType/>
    <w:pitch w:val="default"/>
    <w:sig w:usb0="00000003" w:usb1="00000000" w:usb2="00000000" w:usb3="00000000" w:csb0="00000001"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9DD2" w14:textId="77777777" w:rsidR="00C70E82" w:rsidRDefault="00C70E82" w:rsidP="004E35EF">
      <w:r>
        <w:separator/>
      </w:r>
    </w:p>
  </w:footnote>
  <w:footnote w:type="continuationSeparator" w:id="0">
    <w:p w14:paraId="7051F4DB" w14:textId="77777777" w:rsidR="00C70E82" w:rsidRDefault="00C70E82" w:rsidP="004E35EF">
      <w:r>
        <w:continuationSeparator/>
      </w:r>
    </w:p>
  </w:footnote>
  <w:footnote w:id="1">
    <w:p w14:paraId="4036DF01" w14:textId="77777777" w:rsidR="00396A4E" w:rsidRPr="009158ED" w:rsidRDefault="00396A4E" w:rsidP="004E35EF">
      <w:pPr>
        <w:jc w:val="both"/>
        <w:rPr>
          <w:rFonts w:cs="Arial"/>
          <w:strike/>
          <w:szCs w:val="22"/>
        </w:rPr>
      </w:pPr>
      <w:r w:rsidRPr="0010446B">
        <w:rPr>
          <w:rStyle w:val="Referencafusnote"/>
          <w:sz w:val="18"/>
          <w:szCs w:val="18"/>
        </w:rPr>
        <w:footnoteRef/>
      </w:r>
      <w:r w:rsidRPr="0010446B">
        <w:rPr>
          <w:sz w:val="18"/>
          <w:szCs w:val="18"/>
        </w:rPr>
        <w:t xml:space="preserve"> Jamstvo za ozbiljnost ponude dostavlja se odvojeno od elektroničke dostave ponude, u papirnato</w:t>
      </w:r>
      <w:r>
        <w:rPr>
          <w:sz w:val="18"/>
          <w:szCs w:val="18"/>
        </w:rPr>
        <w:t>m obliku, u omotnici na kojoj su navedeni podaci o ponuditelju, s naznakom</w:t>
      </w:r>
      <w:r w:rsidRPr="0010446B">
        <w:rPr>
          <w:sz w:val="18"/>
          <w:szCs w:val="18"/>
        </w:rPr>
        <w:t>: „</w:t>
      </w:r>
      <w:r>
        <w:rPr>
          <w:i/>
          <w:sz w:val="18"/>
          <w:szCs w:val="18"/>
        </w:rPr>
        <w:t>Postupak nabave usluge čišćenja prostorija</w:t>
      </w:r>
      <w:r w:rsidRPr="007D1BA4">
        <w:rPr>
          <w:i/>
          <w:sz w:val="18"/>
          <w:szCs w:val="18"/>
        </w:rPr>
        <w:t xml:space="preserve">, </w:t>
      </w:r>
      <w:proofErr w:type="spellStart"/>
      <w:r w:rsidRPr="007D1BA4">
        <w:rPr>
          <w:i/>
          <w:sz w:val="18"/>
          <w:szCs w:val="18"/>
        </w:rPr>
        <w:t>ev</w:t>
      </w:r>
      <w:proofErr w:type="spellEnd"/>
      <w:r w:rsidRPr="007D1BA4">
        <w:rPr>
          <w:i/>
          <w:sz w:val="18"/>
          <w:szCs w:val="18"/>
        </w:rPr>
        <w:t>. broj</w:t>
      </w:r>
      <w:r>
        <w:rPr>
          <w:i/>
          <w:sz w:val="18"/>
          <w:szCs w:val="18"/>
        </w:rPr>
        <w:t xml:space="preserve"> </w:t>
      </w:r>
      <w:r>
        <w:rPr>
          <w:i/>
          <w:sz w:val="18"/>
          <w:szCs w:val="18"/>
          <w:highlight w:val="yellow"/>
        </w:rPr>
        <w:t>X/2016</w:t>
      </w:r>
      <w:r w:rsidRPr="0039461A">
        <w:rPr>
          <w:i/>
          <w:sz w:val="18"/>
          <w:szCs w:val="18"/>
          <w:highlight w:val="yellow"/>
        </w:rPr>
        <w:t xml:space="preserve"> –</w:t>
      </w:r>
      <w:r w:rsidRPr="007D1BA4">
        <w:rPr>
          <w:i/>
          <w:sz w:val="18"/>
          <w:szCs w:val="18"/>
        </w:rPr>
        <w:t xml:space="preserve"> Dio / dijelovi koji se dostavljaju odvojeno, NE OTVARAJ“</w:t>
      </w:r>
    </w:p>
  </w:footnote>
  <w:footnote w:id="2">
    <w:p w14:paraId="1416114B" w14:textId="77777777" w:rsidR="00396A4E" w:rsidRDefault="00396A4E" w:rsidP="004E35EF">
      <w:pPr>
        <w:pStyle w:val="Tekstfusnote"/>
      </w:pPr>
      <w:r>
        <w:rPr>
          <w:rStyle w:val="Referencafusnote"/>
        </w:rPr>
        <w:footnoteRef/>
      </w:r>
      <w:r>
        <w:t xml:space="preserve"> </w:t>
      </w:r>
      <w:r w:rsidRPr="00B67961">
        <w:rPr>
          <w:sz w:val="18"/>
          <w:szCs w:val="18"/>
        </w:rPr>
        <w:t>Izvornik jamstva za ozbiljnost ponude dostavlja se odvojeno od elektroničke ponude, u papirnatom obliku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248"/>
      <w:gridCol w:w="2023"/>
    </w:tblGrid>
    <w:tr w:rsidR="00396A4E" w14:paraId="3C6873D1" w14:textId="77777777" w:rsidTr="00275CF3">
      <w:trPr>
        <w:cantSplit/>
        <w:trHeight w:val="410"/>
        <w:jc w:val="center"/>
      </w:trPr>
      <w:tc>
        <w:tcPr>
          <w:tcW w:w="1327" w:type="dxa"/>
          <w:vMerge w:val="restart"/>
          <w:vAlign w:val="center"/>
        </w:tcPr>
        <w:p w14:paraId="4FBE3A7E" w14:textId="77777777" w:rsidR="00396A4E" w:rsidRDefault="00396A4E" w:rsidP="00275CF3">
          <w:pPr>
            <w:pStyle w:val="Zaglavlje"/>
            <w:jc w:val="center"/>
          </w:pPr>
          <w:r w:rsidRPr="00642C1C">
            <w:rPr>
              <w:sz w:val="20"/>
            </w:rPr>
            <w:object w:dxaOrig="6621" w:dyaOrig="8218" w14:anchorId="4B3EB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1.25pt" o:ole="">
                <v:imagedata r:id="rId1" o:title=""/>
              </v:shape>
              <o:OLEObject Type="Embed" ProgID="Unknown" ShapeID="_x0000_i1025" DrawAspect="Content" ObjectID="_1531301795" r:id="rId2"/>
            </w:object>
          </w:r>
        </w:p>
      </w:tc>
      <w:tc>
        <w:tcPr>
          <w:tcW w:w="6248" w:type="dxa"/>
          <w:vAlign w:val="center"/>
        </w:tcPr>
        <w:p w14:paraId="4FD6CFDC" w14:textId="77777777" w:rsidR="00396A4E" w:rsidRPr="001E4BB5" w:rsidRDefault="00396A4E" w:rsidP="00275CF3">
          <w:pPr>
            <w:tabs>
              <w:tab w:val="center" w:pos="3686"/>
              <w:tab w:val="center" w:pos="3828"/>
              <w:tab w:val="left" w:pos="4500"/>
              <w:tab w:val="left" w:pos="4536"/>
            </w:tabs>
            <w:ind w:right="176"/>
            <w:jc w:val="center"/>
            <w:rPr>
              <w:rFonts w:cs="Arial"/>
              <w:sz w:val="20"/>
              <w:szCs w:val="20"/>
            </w:rPr>
          </w:pPr>
          <w:r w:rsidRPr="001E4BB5">
            <w:rPr>
              <w:rFonts w:cs="Arial"/>
              <w:sz w:val="20"/>
              <w:szCs w:val="20"/>
            </w:rPr>
            <w:t>REPUBLIKA HRVATSKA</w:t>
          </w:r>
        </w:p>
        <w:p w14:paraId="7EF10DD3" w14:textId="77777777" w:rsidR="00396A4E" w:rsidRPr="001E4BB5" w:rsidRDefault="00396A4E" w:rsidP="00275CF3">
          <w:pPr>
            <w:tabs>
              <w:tab w:val="center" w:pos="3828"/>
              <w:tab w:val="left" w:pos="4500"/>
              <w:tab w:val="left" w:pos="4536"/>
            </w:tabs>
            <w:ind w:right="176"/>
            <w:jc w:val="center"/>
            <w:rPr>
              <w:rFonts w:cs="Arial"/>
              <w:b/>
              <w:sz w:val="20"/>
              <w:szCs w:val="20"/>
            </w:rPr>
          </w:pPr>
          <w:r w:rsidRPr="001E4BB5">
            <w:rPr>
              <w:rFonts w:cs="Arial"/>
              <w:b/>
              <w:sz w:val="20"/>
              <w:szCs w:val="20"/>
            </w:rPr>
            <w:t>Državni ured za središnju javnu nabavu</w:t>
          </w:r>
        </w:p>
      </w:tc>
      <w:tc>
        <w:tcPr>
          <w:tcW w:w="2023" w:type="dxa"/>
        </w:tcPr>
        <w:p w14:paraId="00AC4EDE" w14:textId="77777777" w:rsidR="00396A4E" w:rsidRPr="00DA3C20" w:rsidRDefault="00396A4E" w:rsidP="00275CF3">
          <w:pPr>
            <w:pStyle w:val="Zaglavlje"/>
            <w:jc w:val="center"/>
            <w:rPr>
              <w:rFonts w:cs="Arial"/>
              <w:sz w:val="20"/>
              <w:szCs w:val="20"/>
            </w:rPr>
          </w:pPr>
          <w:r w:rsidRPr="00DA3C20">
            <w:rPr>
              <w:rFonts w:cs="Arial"/>
              <w:sz w:val="20"/>
              <w:szCs w:val="20"/>
            </w:rPr>
            <w:t>Evidencijski broj nabave:</w:t>
          </w:r>
        </w:p>
        <w:p w14:paraId="6D5A4DD2" w14:textId="77777777" w:rsidR="00396A4E" w:rsidRPr="001E4BB5" w:rsidRDefault="00396A4E" w:rsidP="00275CF3">
          <w:pPr>
            <w:pStyle w:val="Zaglavlje"/>
            <w:jc w:val="center"/>
            <w:rPr>
              <w:rFonts w:cs="Arial"/>
              <w:sz w:val="20"/>
              <w:szCs w:val="20"/>
            </w:rPr>
          </w:pPr>
          <w:r>
            <w:rPr>
              <w:rFonts w:cs="Arial"/>
              <w:sz w:val="20"/>
              <w:szCs w:val="20"/>
              <w:highlight w:val="yellow"/>
            </w:rPr>
            <w:t>X</w:t>
          </w:r>
          <w:r w:rsidRPr="00446084">
            <w:rPr>
              <w:rFonts w:cs="Arial"/>
              <w:sz w:val="20"/>
              <w:szCs w:val="20"/>
              <w:highlight w:val="yellow"/>
            </w:rPr>
            <w:t>/2016</w:t>
          </w:r>
        </w:p>
      </w:tc>
    </w:tr>
    <w:tr w:rsidR="00396A4E" w14:paraId="7F64FC3A" w14:textId="77777777" w:rsidTr="00535D5F">
      <w:trPr>
        <w:cantSplit/>
        <w:trHeight w:val="287"/>
        <w:jc w:val="center"/>
      </w:trPr>
      <w:tc>
        <w:tcPr>
          <w:tcW w:w="1327" w:type="dxa"/>
          <w:vMerge/>
          <w:vAlign w:val="center"/>
        </w:tcPr>
        <w:p w14:paraId="0E2FE7FA" w14:textId="77777777" w:rsidR="00396A4E" w:rsidRDefault="00396A4E" w:rsidP="00275CF3">
          <w:pPr>
            <w:pStyle w:val="Zaglavlje"/>
          </w:pPr>
        </w:p>
      </w:tc>
      <w:tc>
        <w:tcPr>
          <w:tcW w:w="6248" w:type="dxa"/>
          <w:vAlign w:val="center"/>
        </w:tcPr>
        <w:p w14:paraId="5EE32D7F" w14:textId="77777777" w:rsidR="00396A4E" w:rsidRPr="001E4BB5" w:rsidRDefault="00396A4E" w:rsidP="00275CF3">
          <w:pPr>
            <w:pStyle w:val="Zaglavlje"/>
            <w:jc w:val="center"/>
            <w:rPr>
              <w:rFonts w:cs="Arial"/>
              <w:sz w:val="20"/>
              <w:szCs w:val="20"/>
            </w:rPr>
          </w:pPr>
          <w:r w:rsidRPr="001E4BB5">
            <w:rPr>
              <w:rFonts w:cs="Arial"/>
              <w:sz w:val="20"/>
              <w:szCs w:val="20"/>
            </w:rPr>
            <w:t xml:space="preserve">Dokumentacija za nadmetanje </w:t>
          </w:r>
        </w:p>
      </w:tc>
      <w:tc>
        <w:tcPr>
          <w:tcW w:w="2023" w:type="dxa"/>
          <w:vAlign w:val="center"/>
        </w:tcPr>
        <w:p w14:paraId="4C554C82" w14:textId="77777777" w:rsidR="00396A4E" w:rsidRPr="001E4BB5" w:rsidRDefault="00396A4E" w:rsidP="00275CF3">
          <w:pPr>
            <w:jc w:val="center"/>
            <w:rPr>
              <w:rFonts w:cs="Arial"/>
              <w:sz w:val="20"/>
              <w:szCs w:val="20"/>
            </w:rPr>
          </w:pPr>
          <w:r w:rsidRPr="001E4BB5">
            <w:rPr>
              <w:rFonts w:cs="Arial"/>
              <w:sz w:val="20"/>
              <w:szCs w:val="20"/>
            </w:rPr>
            <w:t xml:space="preserve">Stranica </w:t>
          </w:r>
          <w:r w:rsidRPr="001E4BB5">
            <w:rPr>
              <w:rFonts w:cs="Arial"/>
              <w:sz w:val="20"/>
              <w:szCs w:val="20"/>
            </w:rPr>
            <w:fldChar w:fldCharType="begin"/>
          </w:r>
          <w:r w:rsidRPr="001E4BB5">
            <w:rPr>
              <w:rFonts w:cs="Arial"/>
              <w:sz w:val="20"/>
              <w:szCs w:val="20"/>
            </w:rPr>
            <w:instrText xml:space="preserve"> PAGE </w:instrText>
          </w:r>
          <w:r w:rsidRPr="001E4BB5">
            <w:rPr>
              <w:rFonts w:cs="Arial"/>
              <w:sz w:val="20"/>
              <w:szCs w:val="20"/>
            </w:rPr>
            <w:fldChar w:fldCharType="separate"/>
          </w:r>
          <w:r w:rsidR="000331D4">
            <w:rPr>
              <w:rFonts w:cs="Arial"/>
              <w:noProof/>
              <w:sz w:val="20"/>
              <w:szCs w:val="20"/>
            </w:rPr>
            <w:t>34</w:t>
          </w:r>
          <w:r w:rsidRPr="001E4BB5">
            <w:rPr>
              <w:rFonts w:cs="Arial"/>
              <w:sz w:val="20"/>
              <w:szCs w:val="20"/>
            </w:rPr>
            <w:fldChar w:fldCharType="end"/>
          </w:r>
          <w:r w:rsidRPr="001E4BB5">
            <w:rPr>
              <w:rFonts w:cs="Arial"/>
              <w:sz w:val="20"/>
              <w:szCs w:val="20"/>
            </w:rPr>
            <w:t xml:space="preserve"> od </w:t>
          </w:r>
          <w:r w:rsidRPr="001E4BB5">
            <w:rPr>
              <w:rFonts w:cs="Arial"/>
              <w:sz w:val="20"/>
              <w:szCs w:val="20"/>
            </w:rPr>
            <w:fldChar w:fldCharType="begin"/>
          </w:r>
          <w:r w:rsidRPr="001E4BB5">
            <w:rPr>
              <w:rFonts w:cs="Arial"/>
              <w:sz w:val="20"/>
              <w:szCs w:val="20"/>
            </w:rPr>
            <w:instrText xml:space="preserve"> NUMPAGES  </w:instrText>
          </w:r>
          <w:r w:rsidRPr="001E4BB5">
            <w:rPr>
              <w:rFonts w:cs="Arial"/>
              <w:sz w:val="20"/>
              <w:szCs w:val="20"/>
            </w:rPr>
            <w:fldChar w:fldCharType="separate"/>
          </w:r>
          <w:r w:rsidR="000331D4">
            <w:rPr>
              <w:rFonts w:cs="Arial"/>
              <w:noProof/>
              <w:sz w:val="20"/>
              <w:szCs w:val="20"/>
            </w:rPr>
            <w:t>36</w:t>
          </w:r>
          <w:r w:rsidRPr="001E4BB5">
            <w:rPr>
              <w:rFonts w:cs="Arial"/>
              <w:sz w:val="20"/>
              <w:szCs w:val="20"/>
            </w:rPr>
            <w:fldChar w:fldCharType="end"/>
          </w:r>
        </w:p>
      </w:tc>
    </w:tr>
  </w:tbl>
  <w:p w14:paraId="602D3794" w14:textId="77777777" w:rsidR="00396A4E" w:rsidRDefault="00396A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E09"/>
    <w:multiLevelType w:val="hybridMultilevel"/>
    <w:tmpl w:val="A1FCE07E"/>
    <w:lvl w:ilvl="0" w:tplc="DBD2C9C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16228E"/>
    <w:multiLevelType w:val="hybridMultilevel"/>
    <w:tmpl w:val="9184DF94"/>
    <w:lvl w:ilvl="0" w:tplc="E95E4C34">
      <w:start w:val="1"/>
      <w:numFmt w:val="decimal"/>
      <w:pStyle w:val="Naslov1"/>
      <w:lvlText w:val="%1."/>
      <w:lvlJc w:val="left"/>
      <w:pPr>
        <w:ind w:left="1495" w:hanging="360"/>
      </w:pPr>
      <w:rPr>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56147"/>
    <w:multiLevelType w:val="hybridMultilevel"/>
    <w:tmpl w:val="74CADB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4C19DA"/>
    <w:multiLevelType w:val="hybridMultilevel"/>
    <w:tmpl w:val="52946B58"/>
    <w:lvl w:ilvl="0" w:tplc="B1B05EFC">
      <w:start w:val="19"/>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29467CC"/>
    <w:multiLevelType w:val="hybridMultilevel"/>
    <w:tmpl w:val="BCCEE1C6"/>
    <w:lvl w:ilvl="0" w:tplc="D212B6F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50492"/>
    <w:multiLevelType w:val="hybridMultilevel"/>
    <w:tmpl w:val="9BE0536E"/>
    <w:lvl w:ilvl="0" w:tplc="1A70A558">
      <w:start w:val="1"/>
      <w:numFmt w:val="lowerLetter"/>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151D3482"/>
    <w:multiLevelType w:val="hybridMultilevel"/>
    <w:tmpl w:val="CF86CC60"/>
    <w:lvl w:ilvl="0" w:tplc="2926DF0E">
      <w:start w:val="1"/>
      <w:numFmt w:val="lowerLetter"/>
      <w:lvlText w:val="%1)"/>
      <w:lvlJc w:val="left"/>
      <w:pPr>
        <w:ind w:left="720" w:hanging="360"/>
      </w:pPr>
      <w:rPr>
        <w:rFonts w:ascii="Arial" w:hAnsi="Arial" w:cs="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862BB"/>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9095D"/>
    <w:multiLevelType w:val="hybridMultilevel"/>
    <w:tmpl w:val="C57CBD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EF5B28"/>
    <w:multiLevelType w:val="hybridMultilevel"/>
    <w:tmpl w:val="9D7C37C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4AD4459"/>
    <w:multiLevelType w:val="hybridMultilevel"/>
    <w:tmpl w:val="B93490A6"/>
    <w:lvl w:ilvl="0" w:tplc="9C8075F6">
      <w:start w:val="1"/>
      <w:numFmt w:val="bullet"/>
      <w:pStyle w:val="Podteks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7A92CEB"/>
    <w:multiLevelType w:val="hybridMultilevel"/>
    <w:tmpl w:val="F168AF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677E02"/>
    <w:multiLevelType w:val="hybridMultilevel"/>
    <w:tmpl w:val="7FB493EA"/>
    <w:lvl w:ilvl="0" w:tplc="56821AD4">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3E100C"/>
    <w:multiLevelType w:val="hybridMultilevel"/>
    <w:tmpl w:val="02783804"/>
    <w:lvl w:ilvl="0" w:tplc="041A0001">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4FBEABCE">
      <w:start w:val="1"/>
      <w:numFmt w:val="decimal"/>
      <w:lvlText w:val="%7."/>
      <w:lvlJc w:val="left"/>
      <w:pPr>
        <w:ind w:left="5040" w:hanging="360"/>
      </w:pPr>
      <w:rPr>
        <w:sz w:val="22"/>
        <w:szCs w:val="22"/>
      </w:r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5" w15:restartNumberingAfterBreak="0">
    <w:nsid w:val="3C9861D6"/>
    <w:multiLevelType w:val="hybridMultilevel"/>
    <w:tmpl w:val="A62EB498"/>
    <w:lvl w:ilvl="0" w:tplc="96023676">
      <w:start w:val="1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3DF6523F"/>
    <w:multiLevelType w:val="multilevel"/>
    <w:tmpl w:val="D81C682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500D9"/>
    <w:multiLevelType w:val="hybridMultilevel"/>
    <w:tmpl w:val="5E88EC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1179C6"/>
    <w:multiLevelType w:val="hybridMultilevel"/>
    <w:tmpl w:val="E98AFB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516B5A"/>
    <w:multiLevelType w:val="hybridMultilevel"/>
    <w:tmpl w:val="A3100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E21973"/>
    <w:multiLevelType w:val="hybridMultilevel"/>
    <w:tmpl w:val="BC56B3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598E5AF1"/>
    <w:multiLevelType w:val="hybridMultilevel"/>
    <w:tmpl w:val="357C5A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40B7F"/>
    <w:multiLevelType w:val="hybridMultilevel"/>
    <w:tmpl w:val="808E2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65ED73C8"/>
    <w:multiLevelType w:val="hybridMultilevel"/>
    <w:tmpl w:val="A37EA8F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6790FA6"/>
    <w:multiLevelType w:val="multilevel"/>
    <w:tmpl w:val="8ECEFF5E"/>
    <w:lvl w:ilvl="0">
      <w:start w:val="1"/>
      <w:numFmt w:val="decimal"/>
      <w:lvlText w:val="%1."/>
      <w:lvlJc w:val="left"/>
      <w:pPr>
        <w:tabs>
          <w:tab w:val="num" w:pos="432"/>
        </w:tabs>
        <w:ind w:left="432" w:hanging="432"/>
      </w:pPr>
      <w:rPr>
        <w:rFonts w:ascii="Arial" w:hAnsi="Arial" w:cs="Arial" w:hint="default"/>
        <w:b/>
        <w:color w:val="auto"/>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7212F48"/>
    <w:multiLevelType w:val="hybridMultilevel"/>
    <w:tmpl w:val="1ACC74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6771C4"/>
    <w:multiLevelType w:val="hybridMultilevel"/>
    <w:tmpl w:val="573029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55185C"/>
    <w:multiLevelType w:val="multilevel"/>
    <w:tmpl w:val="BA0E4088"/>
    <w:lvl w:ilvl="0">
      <w:start w:val="13"/>
      <w:numFmt w:val="decimal"/>
      <w:lvlText w:val="%1."/>
      <w:lvlJc w:val="left"/>
      <w:pPr>
        <w:ind w:left="480" w:hanging="480"/>
      </w:pPr>
      <w:rPr>
        <w:rFonts w:hint="default"/>
      </w:rPr>
    </w:lvl>
    <w:lvl w:ilvl="1">
      <w:start w:val="2"/>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379B8"/>
    <w:multiLevelType w:val="hybridMultilevel"/>
    <w:tmpl w:val="B3425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EF217F"/>
    <w:multiLevelType w:val="hybridMultilevel"/>
    <w:tmpl w:val="C70A5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88695E"/>
    <w:multiLevelType w:val="hybridMultilevel"/>
    <w:tmpl w:val="1602B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5B682F"/>
    <w:multiLevelType w:val="hybridMultilevel"/>
    <w:tmpl w:val="BA9C7434"/>
    <w:lvl w:ilvl="0" w:tplc="6A4E9BA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4"/>
  </w:num>
  <w:num w:numId="6">
    <w:abstractNumId w:val="14"/>
  </w:num>
  <w:num w:numId="7">
    <w:abstractNumId w:val="24"/>
  </w:num>
  <w:num w:numId="8">
    <w:abstractNumId w:val="1"/>
  </w:num>
  <w:num w:numId="9">
    <w:abstractNumId w:val="11"/>
  </w:num>
  <w:num w:numId="10">
    <w:abstractNumId w:val="10"/>
  </w:num>
  <w:num w:numId="11">
    <w:abstractNumId w:val="21"/>
  </w:num>
  <w:num w:numId="12">
    <w:abstractNumId w:val="3"/>
  </w:num>
  <w:num w:numId="13">
    <w:abstractNumId w:val="9"/>
  </w:num>
  <w:num w:numId="14">
    <w:abstractNumId w:val="26"/>
  </w:num>
  <w:num w:numId="15">
    <w:abstractNumId w:val="17"/>
  </w:num>
  <w:num w:numId="16">
    <w:abstractNumId w:val="12"/>
  </w:num>
  <w:num w:numId="17">
    <w:abstractNumId w:val="18"/>
  </w:num>
  <w:num w:numId="18">
    <w:abstractNumId w:val="30"/>
  </w:num>
  <w:num w:numId="19">
    <w:abstractNumId w:val="31"/>
  </w:num>
  <w:num w:numId="20">
    <w:abstractNumId w:val="29"/>
  </w:num>
  <w:num w:numId="21">
    <w:abstractNumId w:val="27"/>
  </w:num>
  <w:num w:numId="22">
    <w:abstractNumId w:val="20"/>
  </w:num>
  <w:num w:numId="23">
    <w:abstractNumId w:val="7"/>
  </w:num>
  <w:num w:numId="24">
    <w:abstractNumId w:val="0"/>
  </w:num>
  <w:num w:numId="25">
    <w:abstractNumId w:val="13"/>
  </w:num>
  <w:num w:numId="26">
    <w:abstractNumId w:val="28"/>
  </w:num>
  <w:num w:numId="27">
    <w:abstractNumId w:val="1"/>
  </w:num>
  <w:num w:numId="28">
    <w:abstractNumId w:val="8"/>
  </w:num>
  <w:num w:numId="29">
    <w:abstractNumId w:val="1"/>
  </w:num>
  <w:num w:numId="30">
    <w:abstractNumId w:val="5"/>
  </w:num>
  <w:num w:numId="31">
    <w:abstractNumId w:val="19"/>
  </w:num>
  <w:num w:numId="32">
    <w:abstractNumId w:val="22"/>
  </w:num>
  <w:num w:numId="33">
    <w:abstractNumId w:val="25"/>
  </w:num>
  <w:num w:numId="34">
    <w:abstractNumId w:val="23"/>
  </w:num>
  <w:num w:numId="35">
    <w:abstractNumId w:val="15"/>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EF"/>
    <w:rsid w:val="000119CD"/>
    <w:rsid w:val="00011F2D"/>
    <w:rsid w:val="00025F46"/>
    <w:rsid w:val="0002780B"/>
    <w:rsid w:val="00031CB5"/>
    <w:rsid w:val="00032202"/>
    <w:rsid w:val="000331D4"/>
    <w:rsid w:val="00045748"/>
    <w:rsid w:val="00046E05"/>
    <w:rsid w:val="00047692"/>
    <w:rsid w:val="00052DD2"/>
    <w:rsid w:val="000558D9"/>
    <w:rsid w:val="00055A94"/>
    <w:rsid w:val="00061DC7"/>
    <w:rsid w:val="00062295"/>
    <w:rsid w:val="00074CBC"/>
    <w:rsid w:val="00082EB8"/>
    <w:rsid w:val="00083DA1"/>
    <w:rsid w:val="000840A2"/>
    <w:rsid w:val="00092DF5"/>
    <w:rsid w:val="000A08D8"/>
    <w:rsid w:val="000A555F"/>
    <w:rsid w:val="000A5D49"/>
    <w:rsid w:val="000A637F"/>
    <w:rsid w:val="000A721C"/>
    <w:rsid w:val="000B25D8"/>
    <w:rsid w:val="000B4DD9"/>
    <w:rsid w:val="000C14D1"/>
    <w:rsid w:val="000C27AD"/>
    <w:rsid w:val="000C6B69"/>
    <w:rsid w:val="000D14EE"/>
    <w:rsid w:val="000E06C7"/>
    <w:rsid w:val="000E39D2"/>
    <w:rsid w:val="000E44D0"/>
    <w:rsid w:val="000F1BFA"/>
    <w:rsid w:val="000F292B"/>
    <w:rsid w:val="000F3B35"/>
    <w:rsid w:val="000F70F9"/>
    <w:rsid w:val="00100FEE"/>
    <w:rsid w:val="00107352"/>
    <w:rsid w:val="00113794"/>
    <w:rsid w:val="00131498"/>
    <w:rsid w:val="0014173F"/>
    <w:rsid w:val="00145AA8"/>
    <w:rsid w:val="00146707"/>
    <w:rsid w:val="00151063"/>
    <w:rsid w:val="001515B3"/>
    <w:rsid w:val="001604C7"/>
    <w:rsid w:val="0016077C"/>
    <w:rsid w:val="00171683"/>
    <w:rsid w:val="00172337"/>
    <w:rsid w:val="00177090"/>
    <w:rsid w:val="00197538"/>
    <w:rsid w:val="00197DE3"/>
    <w:rsid w:val="001A394A"/>
    <w:rsid w:val="001A4ECF"/>
    <w:rsid w:val="001A54AF"/>
    <w:rsid w:val="001A5DF9"/>
    <w:rsid w:val="001B42C0"/>
    <w:rsid w:val="001C1015"/>
    <w:rsid w:val="001C42D2"/>
    <w:rsid w:val="001C687D"/>
    <w:rsid w:val="001E08C2"/>
    <w:rsid w:val="001E1E6C"/>
    <w:rsid w:val="001E2F2C"/>
    <w:rsid w:val="001E4ABB"/>
    <w:rsid w:val="001F12E6"/>
    <w:rsid w:val="001F1A2E"/>
    <w:rsid w:val="001F1B2B"/>
    <w:rsid w:val="001F27C0"/>
    <w:rsid w:val="001F2FE7"/>
    <w:rsid w:val="001F450D"/>
    <w:rsid w:val="00200250"/>
    <w:rsid w:val="0020035B"/>
    <w:rsid w:val="00201019"/>
    <w:rsid w:val="0020259F"/>
    <w:rsid w:val="002056F1"/>
    <w:rsid w:val="002157B4"/>
    <w:rsid w:val="002158C0"/>
    <w:rsid w:val="002174AC"/>
    <w:rsid w:val="002330EB"/>
    <w:rsid w:val="00234380"/>
    <w:rsid w:val="002359F2"/>
    <w:rsid w:val="002363EC"/>
    <w:rsid w:val="0024014B"/>
    <w:rsid w:val="00241177"/>
    <w:rsid w:val="00243A03"/>
    <w:rsid w:val="002478C6"/>
    <w:rsid w:val="002479BA"/>
    <w:rsid w:val="00250E0E"/>
    <w:rsid w:val="002522EC"/>
    <w:rsid w:val="00256F16"/>
    <w:rsid w:val="00257B33"/>
    <w:rsid w:val="00263EA0"/>
    <w:rsid w:val="002640EC"/>
    <w:rsid w:val="002655E7"/>
    <w:rsid w:val="00273677"/>
    <w:rsid w:val="00275CF3"/>
    <w:rsid w:val="002807D1"/>
    <w:rsid w:val="0028526D"/>
    <w:rsid w:val="00285A6A"/>
    <w:rsid w:val="002871C3"/>
    <w:rsid w:val="00287497"/>
    <w:rsid w:val="00292947"/>
    <w:rsid w:val="00293BC7"/>
    <w:rsid w:val="002A05C2"/>
    <w:rsid w:val="002A068B"/>
    <w:rsid w:val="002A5F06"/>
    <w:rsid w:val="002A734F"/>
    <w:rsid w:val="002A7B8C"/>
    <w:rsid w:val="002C6A30"/>
    <w:rsid w:val="002C6AF7"/>
    <w:rsid w:val="002D2460"/>
    <w:rsid w:val="002E34C9"/>
    <w:rsid w:val="002E4627"/>
    <w:rsid w:val="002F2BDE"/>
    <w:rsid w:val="00310014"/>
    <w:rsid w:val="0031736D"/>
    <w:rsid w:val="00321332"/>
    <w:rsid w:val="00336986"/>
    <w:rsid w:val="00354ACD"/>
    <w:rsid w:val="00364E95"/>
    <w:rsid w:val="00371AA9"/>
    <w:rsid w:val="0037516A"/>
    <w:rsid w:val="003779E2"/>
    <w:rsid w:val="00382C9F"/>
    <w:rsid w:val="00385387"/>
    <w:rsid w:val="0039461A"/>
    <w:rsid w:val="00396A4E"/>
    <w:rsid w:val="003A2745"/>
    <w:rsid w:val="003A4ED1"/>
    <w:rsid w:val="003B1AD9"/>
    <w:rsid w:val="003B254D"/>
    <w:rsid w:val="003B5713"/>
    <w:rsid w:val="003C2E57"/>
    <w:rsid w:val="003C358D"/>
    <w:rsid w:val="003C6178"/>
    <w:rsid w:val="003D1204"/>
    <w:rsid w:val="003D122C"/>
    <w:rsid w:val="003D3E3E"/>
    <w:rsid w:val="003D4605"/>
    <w:rsid w:val="003E046F"/>
    <w:rsid w:val="003E7329"/>
    <w:rsid w:val="003E7A1C"/>
    <w:rsid w:val="003F15DA"/>
    <w:rsid w:val="003F3CB7"/>
    <w:rsid w:val="0040600E"/>
    <w:rsid w:val="0040690D"/>
    <w:rsid w:val="00406ADA"/>
    <w:rsid w:val="004101A7"/>
    <w:rsid w:val="004117AC"/>
    <w:rsid w:val="00412389"/>
    <w:rsid w:val="00413EE8"/>
    <w:rsid w:val="004208DF"/>
    <w:rsid w:val="004312DE"/>
    <w:rsid w:val="004420D4"/>
    <w:rsid w:val="00442580"/>
    <w:rsid w:val="00445346"/>
    <w:rsid w:val="00446084"/>
    <w:rsid w:val="004470C1"/>
    <w:rsid w:val="00450605"/>
    <w:rsid w:val="00451571"/>
    <w:rsid w:val="00463FD0"/>
    <w:rsid w:val="00465D8D"/>
    <w:rsid w:val="00472734"/>
    <w:rsid w:val="0048232E"/>
    <w:rsid w:val="00482E24"/>
    <w:rsid w:val="00484A0A"/>
    <w:rsid w:val="00487E18"/>
    <w:rsid w:val="004937ED"/>
    <w:rsid w:val="004A1C21"/>
    <w:rsid w:val="004B0FB1"/>
    <w:rsid w:val="004B327C"/>
    <w:rsid w:val="004B348E"/>
    <w:rsid w:val="004C0F67"/>
    <w:rsid w:val="004C34A8"/>
    <w:rsid w:val="004C433A"/>
    <w:rsid w:val="004D1253"/>
    <w:rsid w:val="004E35EF"/>
    <w:rsid w:val="004E37F5"/>
    <w:rsid w:val="004E72BC"/>
    <w:rsid w:val="004F043B"/>
    <w:rsid w:val="004F724C"/>
    <w:rsid w:val="005045FF"/>
    <w:rsid w:val="00504E52"/>
    <w:rsid w:val="00506394"/>
    <w:rsid w:val="005122F4"/>
    <w:rsid w:val="00515185"/>
    <w:rsid w:val="0052265E"/>
    <w:rsid w:val="00527D5B"/>
    <w:rsid w:val="00532813"/>
    <w:rsid w:val="00532972"/>
    <w:rsid w:val="00535D5F"/>
    <w:rsid w:val="00537A49"/>
    <w:rsid w:val="005422DA"/>
    <w:rsid w:val="00545EFC"/>
    <w:rsid w:val="00546D99"/>
    <w:rsid w:val="005477C4"/>
    <w:rsid w:val="005607DA"/>
    <w:rsid w:val="00560B1C"/>
    <w:rsid w:val="00563C54"/>
    <w:rsid w:val="00563EC6"/>
    <w:rsid w:val="005668C1"/>
    <w:rsid w:val="00576728"/>
    <w:rsid w:val="005775C4"/>
    <w:rsid w:val="0058171C"/>
    <w:rsid w:val="005860FC"/>
    <w:rsid w:val="00593DDB"/>
    <w:rsid w:val="005967E2"/>
    <w:rsid w:val="0059717A"/>
    <w:rsid w:val="00597D36"/>
    <w:rsid w:val="005A3C2E"/>
    <w:rsid w:val="005A7CC7"/>
    <w:rsid w:val="005B1648"/>
    <w:rsid w:val="005B1CE0"/>
    <w:rsid w:val="005B2ED3"/>
    <w:rsid w:val="005B49FF"/>
    <w:rsid w:val="005C6AFE"/>
    <w:rsid w:val="005C775C"/>
    <w:rsid w:val="005D267F"/>
    <w:rsid w:val="005D48D7"/>
    <w:rsid w:val="005D6E6D"/>
    <w:rsid w:val="005E2939"/>
    <w:rsid w:val="005E2BE8"/>
    <w:rsid w:val="005E41CE"/>
    <w:rsid w:val="005E431C"/>
    <w:rsid w:val="005E4B2A"/>
    <w:rsid w:val="005F5A41"/>
    <w:rsid w:val="00601869"/>
    <w:rsid w:val="00602B6A"/>
    <w:rsid w:val="006033AF"/>
    <w:rsid w:val="00614DBA"/>
    <w:rsid w:val="0061645D"/>
    <w:rsid w:val="00617AA3"/>
    <w:rsid w:val="0062143E"/>
    <w:rsid w:val="0063555B"/>
    <w:rsid w:val="0063754F"/>
    <w:rsid w:val="006401FC"/>
    <w:rsid w:val="0064178B"/>
    <w:rsid w:val="0064567A"/>
    <w:rsid w:val="00647507"/>
    <w:rsid w:val="00647954"/>
    <w:rsid w:val="0065184C"/>
    <w:rsid w:val="006666B5"/>
    <w:rsid w:val="00667886"/>
    <w:rsid w:val="00671B57"/>
    <w:rsid w:val="00673DB2"/>
    <w:rsid w:val="00674A4F"/>
    <w:rsid w:val="00685F65"/>
    <w:rsid w:val="00694306"/>
    <w:rsid w:val="0069474D"/>
    <w:rsid w:val="006948AF"/>
    <w:rsid w:val="006A0E41"/>
    <w:rsid w:val="006A3A6A"/>
    <w:rsid w:val="006A5DAB"/>
    <w:rsid w:val="006B0823"/>
    <w:rsid w:val="006B1598"/>
    <w:rsid w:val="006B39A0"/>
    <w:rsid w:val="006B5A57"/>
    <w:rsid w:val="006C6C2A"/>
    <w:rsid w:val="006D0DDA"/>
    <w:rsid w:val="006D1E4D"/>
    <w:rsid w:val="006D3807"/>
    <w:rsid w:val="006D3BEE"/>
    <w:rsid w:val="006E6347"/>
    <w:rsid w:val="006E6A02"/>
    <w:rsid w:val="006F1EA6"/>
    <w:rsid w:val="006F396B"/>
    <w:rsid w:val="00704E5E"/>
    <w:rsid w:val="007101C1"/>
    <w:rsid w:val="00714516"/>
    <w:rsid w:val="007163F5"/>
    <w:rsid w:val="00717788"/>
    <w:rsid w:val="00724A61"/>
    <w:rsid w:val="00730058"/>
    <w:rsid w:val="00734881"/>
    <w:rsid w:val="00736055"/>
    <w:rsid w:val="00740F63"/>
    <w:rsid w:val="0074540F"/>
    <w:rsid w:val="00751DDD"/>
    <w:rsid w:val="007538DE"/>
    <w:rsid w:val="0075491F"/>
    <w:rsid w:val="00762008"/>
    <w:rsid w:val="00765472"/>
    <w:rsid w:val="00775272"/>
    <w:rsid w:val="00776F3D"/>
    <w:rsid w:val="00777148"/>
    <w:rsid w:val="007842C5"/>
    <w:rsid w:val="007852D8"/>
    <w:rsid w:val="00796737"/>
    <w:rsid w:val="007A3C32"/>
    <w:rsid w:val="007A697A"/>
    <w:rsid w:val="007B31F3"/>
    <w:rsid w:val="007B3E20"/>
    <w:rsid w:val="007B772D"/>
    <w:rsid w:val="007C3CA6"/>
    <w:rsid w:val="007C5CA8"/>
    <w:rsid w:val="007C679A"/>
    <w:rsid w:val="007C6F82"/>
    <w:rsid w:val="007D1BA4"/>
    <w:rsid w:val="007D7708"/>
    <w:rsid w:val="007E51FF"/>
    <w:rsid w:val="007F0813"/>
    <w:rsid w:val="007F3110"/>
    <w:rsid w:val="007F3A6B"/>
    <w:rsid w:val="007F6313"/>
    <w:rsid w:val="0081434B"/>
    <w:rsid w:val="0082193A"/>
    <w:rsid w:val="00825062"/>
    <w:rsid w:val="008313EA"/>
    <w:rsid w:val="008328E5"/>
    <w:rsid w:val="0083563F"/>
    <w:rsid w:val="0083664C"/>
    <w:rsid w:val="0083724B"/>
    <w:rsid w:val="008423ED"/>
    <w:rsid w:val="00843E4B"/>
    <w:rsid w:val="00852566"/>
    <w:rsid w:val="0085283F"/>
    <w:rsid w:val="008555B7"/>
    <w:rsid w:val="00856DB9"/>
    <w:rsid w:val="008665F5"/>
    <w:rsid w:val="00876333"/>
    <w:rsid w:val="00882D6E"/>
    <w:rsid w:val="00886199"/>
    <w:rsid w:val="008A3BD6"/>
    <w:rsid w:val="008A40E4"/>
    <w:rsid w:val="008A69AB"/>
    <w:rsid w:val="008B5541"/>
    <w:rsid w:val="008B6FDE"/>
    <w:rsid w:val="008B7A0C"/>
    <w:rsid w:val="008D7861"/>
    <w:rsid w:val="008D7B07"/>
    <w:rsid w:val="008E00CE"/>
    <w:rsid w:val="008F00B8"/>
    <w:rsid w:val="008F0ADD"/>
    <w:rsid w:val="008F40F6"/>
    <w:rsid w:val="008F79E4"/>
    <w:rsid w:val="00901774"/>
    <w:rsid w:val="00903EDB"/>
    <w:rsid w:val="00910B4E"/>
    <w:rsid w:val="0091210A"/>
    <w:rsid w:val="009146B4"/>
    <w:rsid w:val="00914FDE"/>
    <w:rsid w:val="009225B0"/>
    <w:rsid w:val="00923378"/>
    <w:rsid w:val="00933270"/>
    <w:rsid w:val="009407FD"/>
    <w:rsid w:val="00945274"/>
    <w:rsid w:val="009506EA"/>
    <w:rsid w:val="00965491"/>
    <w:rsid w:val="009817B9"/>
    <w:rsid w:val="0098428D"/>
    <w:rsid w:val="0098649F"/>
    <w:rsid w:val="00986B32"/>
    <w:rsid w:val="0099347F"/>
    <w:rsid w:val="009963A6"/>
    <w:rsid w:val="009968E7"/>
    <w:rsid w:val="009A753F"/>
    <w:rsid w:val="009B3F03"/>
    <w:rsid w:val="009C2633"/>
    <w:rsid w:val="009D18D3"/>
    <w:rsid w:val="009D1B8B"/>
    <w:rsid w:val="009D2AE8"/>
    <w:rsid w:val="009D449E"/>
    <w:rsid w:val="009D57B5"/>
    <w:rsid w:val="009D58ED"/>
    <w:rsid w:val="009D6BAD"/>
    <w:rsid w:val="009E1E2A"/>
    <w:rsid w:val="009E2DBA"/>
    <w:rsid w:val="009E3901"/>
    <w:rsid w:val="009E5ED1"/>
    <w:rsid w:val="009F0E0A"/>
    <w:rsid w:val="009F2BC9"/>
    <w:rsid w:val="009F3E82"/>
    <w:rsid w:val="009F6883"/>
    <w:rsid w:val="00A023E9"/>
    <w:rsid w:val="00A05032"/>
    <w:rsid w:val="00A05170"/>
    <w:rsid w:val="00A07E11"/>
    <w:rsid w:val="00A241BF"/>
    <w:rsid w:val="00A24605"/>
    <w:rsid w:val="00A3043C"/>
    <w:rsid w:val="00A32762"/>
    <w:rsid w:val="00A36028"/>
    <w:rsid w:val="00A361D2"/>
    <w:rsid w:val="00A363E8"/>
    <w:rsid w:val="00A454E5"/>
    <w:rsid w:val="00A50D4C"/>
    <w:rsid w:val="00A552BE"/>
    <w:rsid w:val="00A5668C"/>
    <w:rsid w:val="00A669D5"/>
    <w:rsid w:val="00A67EF5"/>
    <w:rsid w:val="00A7431E"/>
    <w:rsid w:val="00A81478"/>
    <w:rsid w:val="00A82A0A"/>
    <w:rsid w:val="00A95BC6"/>
    <w:rsid w:val="00A95E7F"/>
    <w:rsid w:val="00AA33F0"/>
    <w:rsid w:val="00AA3F96"/>
    <w:rsid w:val="00AA56C0"/>
    <w:rsid w:val="00AA7762"/>
    <w:rsid w:val="00AB34C1"/>
    <w:rsid w:val="00AB5D14"/>
    <w:rsid w:val="00AC030D"/>
    <w:rsid w:val="00AC364B"/>
    <w:rsid w:val="00AC5785"/>
    <w:rsid w:val="00AD071F"/>
    <w:rsid w:val="00AD0916"/>
    <w:rsid w:val="00AF45A7"/>
    <w:rsid w:val="00B00C86"/>
    <w:rsid w:val="00B02EB7"/>
    <w:rsid w:val="00B107A8"/>
    <w:rsid w:val="00B10ABA"/>
    <w:rsid w:val="00B10FA9"/>
    <w:rsid w:val="00B1144A"/>
    <w:rsid w:val="00B1592E"/>
    <w:rsid w:val="00B16111"/>
    <w:rsid w:val="00B20888"/>
    <w:rsid w:val="00B2302C"/>
    <w:rsid w:val="00B23E13"/>
    <w:rsid w:val="00B25055"/>
    <w:rsid w:val="00B376E3"/>
    <w:rsid w:val="00B40161"/>
    <w:rsid w:val="00B42E30"/>
    <w:rsid w:val="00B47389"/>
    <w:rsid w:val="00B5113F"/>
    <w:rsid w:val="00B5463D"/>
    <w:rsid w:val="00B608F5"/>
    <w:rsid w:val="00B658E7"/>
    <w:rsid w:val="00B663E6"/>
    <w:rsid w:val="00B7460B"/>
    <w:rsid w:val="00B7652A"/>
    <w:rsid w:val="00B814F2"/>
    <w:rsid w:val="00B8188E"/>
    <w:rsid w:val="00B85852"/>
    <w:rsid w:val="00B85E26"/>
    <w:rsid w:val="00B90DC0"/>
    <w:rsid w:val="00B925B5"/>
    <w:rsid w:val="00B934A7"/>
    <w:rsid w:val="00B94575"/>
    <w:rsid w:val="00BA23FE"/>
    <w:rsid w:val="00BA4F5A"/>
    <w:rsid w:val="00BB4DF4"/>
    <w:rsid w:val="00BB6A74"/>
    <w:rsid w:val="00BC40AD"/>
    <w:rsid w:val="00BC5D3E"/>
    <w:rsid w:val="00BC6EB0"/>
    <w:rsid w:val="00BC71E6"/>
    <w:rsid w:val="00BD69B4"/>
    <w:rsid w:val="00BE4377"/>
    <w:rsid w:val="00BE6249"/>
    <w:rsid w:val="00BF1B6D"/>
    <w:rsid w:val="00BF72D3"/>
    <w:rsid w:val="00C02B9C"/>
    <w:rsid w:val="00C04F2F"/>
    <w:rsid w:val="00C078B3"/>
    <w:rsid w:val="00C15FD4"/>
    <w:rsid w:val="00C16A7F"/>
    <w:rsid w:val="00C1763D"/>
    <w:rsid w:val="00C24FFD"/>
    <w:rsid w:val="00C25D5D"/>
    <w:rsid w:val="00C345C8"/>
    <w:rsid w:val="00C4142E"/>
    <w:rsid w:val="00C41A31"/>
    <w:rsid w:val="00C56A59"/>
    <w:rsid w:val="00C60592"/>
    <w:rsid w:val="00C70E82"/>
    <w:rsid w:val="00C70FF1"/>
    <w:rsid w:val="00C73EC5"/>
    <w:rsid w:val="00C75888"/>
    <w:rsid w:val="00C764EA"/>
    <w:rsid w:val="00C8244D"/>
    <w:rsid w:val="00C84095"/>
    <w:rsid w:val="00C86274"/>
    <w:rsid w:val="00C937D5"/>
    <w:rsid w:val="00C9673D"/>
    <w:rsid w:val="00CB338E"/>
    <w:rsid w:val="00CB6EBF"/>
    <w:rsid w:val="00CB74D2"/>
    <w:rsid w:val="00CC1FEC"/>
    <w:rsid w:val="00CC2E87"/>
    <w:rsid w:val="00CD3B16"/>
    <w:rsid w:val="00CE197A"/>
    <w:rsid w:val="00D03E63"/>
    <w:rsid w:val="00D06E1B"/>
    <w:rsid w:val="00D16E77"/>
    <w:rsid w:val="00D21BCA"/>
    <w:rsid w:val="00D24C33"/>
    <w:rsid w:val="00D41E35"/>
    <w:rsid w:val="00D42D2E"/>
    <w:rsid w:val="00D50A8E"/>
    <w:rsid w:val="00D63E3D"/>
    <w:rsid w:val="00D707C0"/>
    <w:rsid w:val="00D70C14"/>
    <w:rsid w:val="00D748F2"/>
    <w:rsid w:val="00D770F5"/>
    <w:rsid w:val="00D77C69"/>
    <w:rsid w:val="00D82C14"/>
    <w:rsid w:val="00D972A9"/>
    <w:rsid w:val="00DA027D"/>
    <w:rsid w:val="00DA3C20"/>
    <w:rsid w:val="00DA50CC"/>
    <w:rsid w:val="00DA60B3"/>
    <w:rsid w:val="00DB5AF6"/>
    <w:rsid w:val="00DB6D60"/>
    <w:rsid w:val="00DC6721"/>
    <w:rsid w:val="00DC7821"/>
    <w:rsid w:val="00DD1B5C"/>
    <w:rsid w:val="00DD2BEF"/>
    <w:rsid w:val="00DF20C7"/>
    <w:rsid w:val="00DF3F94"/>
    <w:rsid w:val="00DF4F91"/>
    <w:rsid w:val="00DF560A"/>
    <w:rsid w:val="00E0067D"/>
    <w:rsid w:val="00E02A47"/>
    <w:rsid w:val="00E02A51"/>
    <w:rsid w:val="00E0571F"/>
    <w:rsid w:val="00E06D8D"/>
    <w:rsid w:val="00E146C1"/>
    <w:rsid w:val="00E229EB"/>
    <w:rsid w:val="00E24DAE"/>
    <w:rsid w:val="00E24E69"/>
    <w:rsid w:val="00E250A4"/>
    <w:rsid w:val="00E43F3D"/>
    <w:rsid w:val="00E43F5C"/>
    <w:rsid w:val="00E445A0"/>
    <w:rsid w:val="00E51B60"/>
    <w:rsid w:val="00E575C3"/>
    <w:rsid w:val="00E659E8"/>
    <w:rsid w:val="00E721CE"/>
    <w:rsid w:val="00E74A88"/>
    <w:rsid w:val="00E80430"/>
    <w:rsid w:val="00E810A8"/>
    <w:rsid w:val="00E83082"/>
    <w:rsid w:val="00E85CDF"/>
    <w:rsid w:val="00E8631E"/>
    <w:rsid w:val="00E92ED5"/>
    <w:rsid w:val="00E94626"/>
    <w:rsid w:val="00EA03AC"/>
    <w:rsid w:val="00EA563C"/>
    <w:rsid w:val="00EA57FE"/>
    <w:rsid w:val="00EB0FEB"/>
    <w:rsid w:val="00EC7F24"/>
    <w:rsid w:val="00ED001D"/>
    <w:rsid w:val="00ED2E31"/>
    <w:rsid w:val="00ED4500"/>
    <w:rsid w:val="00EE0B85"/>
    <w:rsid w:val="00EE1B16"/>
    <w:rsid w:val="00EE322E"/>
    <w:rsid w:val="00EE35CF"/>
    <w:rsid w:val="00EE42CC"/>
    <w:rsid w:val="00F12362"/>
    <w:rsid w:val="00F124BC"/>
    <w:rsid w:val="00F14F7A"/>
    <w:rsid w:val="00F16CD7"/>
    <w:rsid w:val="00F255EC"/>
    <w:rsid w:val="00F2563F"/>
    <w:rsid w:val="00F31CFB"/>
    <w:rsid w:val="00F4325D"/>
    <w:rsid w:val="00F4593A"/>
    <w:rsid w:val="00F51616"/>
    <w:rsid w:val="00F52EAE"/>
    <w:rsid w:val="00F53373"/>
    <w:rsid w:val="00F54234"/>
    <w:rsid w:val="00F634E6"/>
    <w:rsid w:val="00F63C5F"/>
    <w:rsid w:val="00F66C14"/>
    <w:rsid w:val="00F70929"/>
    <w:rsid w:val="00F7458D"/>
    <w:rsid w:val="00F86763"/>
    <w:rsid w:val="00F94D27"/>
    <w:rsid w:val="00FA48CB"/>
    <w:rsid w:val="00FB0706"/>
    <w:rsid w:val="00FB1D3D"/>
    <w:rsid w:val="00FC1F46"/>
    <w:rsid w:val="00FC2041"/>
    <w:rsid w:val="00FC4DAC"/>
    <w:rsid w:val="00FC58AC"/>
    <w:rsid w:val="00FC626D"/>
    <w:rsid w:val="00FC77E2"/>
    <w:rsid w:val="00FD4E00"/>
    <w:rsid w:val="00FE008B"/>
    <w:rsid w:val="00FE4518"/>
    <w:rsid w:val="00FE460F"/>
    <w:rsid w:val="00FF29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82668B"/>
  <w15:docId w15:val="{1C142CE5-76C3-4144-AC18-0313F99C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EF"/>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autoRedefine/>
    <w:uiPriority w:val="9"/>
    <w:qFormat/>
    <w:rsid w:val="004420D4"/>
    <w:pPr>
      <w:keepNext/>
      <w:keepLines/>
      <w:numPr>
        <w:numId w:val="8"/>
      </w:numPr>
      <w:ind w:left="567" w:hanging="501"/>
      <w:jc w:val="both"/>
      <w:outlineLvl w:val="0"/>
    </w:pPr>
    <w:rPr>
      <w:rFonts w:eastAsiaTheme="majorEastAsia" w:cstheme="majorBidi"/>
      <w:b/>
      <w:bCs/>
      <w:szCs w:val="22"/>
    </w:rPr>
  </w:style>
  <w:style w:type="paragraph" w:styleId="Naslov2">
    <w:name w:val="heading 2"/>
    <w:aliases w:val="H2,H21,Heading 2a,Numbered - 2,h 3,Reset numbering,h 4,PA Major Section,Boris"/>
    <w:basedOn w:val="Normal"/>
    <w:next w:val="Normal"/>
    <w:link w:val="Naslov2Char"/>
    <w:autoRedefine/>
    <w:uiPriority w:val="9"/>
    <w:unhideWhenUsed/>
    <w:qFormat/>
    <w:rsid w:val="0091210A"/>
    <w:pPr>
      <w:keepNext/>
      <w:keepLines/>
      <w:tabs>
        <w:tab w:val="left" w:pos="0"/>
      </w:tabs>
      <w:spacing w:before="200"/>
      <w:outlineLvl w:val="1"/>
    </w:pPr>
    <w:rPr>
      <w:rFonts w:cstheme="majorBidi"/>
      <w:b/>
      <w:bCs/>
      <w:szCs w:val="26"/>
    </w:rPr>
  </w:style>
  <w:style w:type="paragraph" w:styleId="Naslov3">
    <w:name w:val="heading 3"/>
    <w:basedOn w:val="Normal"/>
    <w:next w:val="Normal"/>
    <w:link w:val="Naslov3Char"/>
    <w:uiPriority w:val="9"/>
    <w:semiHidden/>
    <w:unhideWhenUsed/>
    <w:qFormat/>
    <w:rsid w:val="00487E18"/>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4E35EF"/>
    <w:pPr>
      <w:jc w:val="center"/>
    </w:pPr>
    <w:rPr>
      <w:rFonts w:ascii="Times New Roman" w:hAnsi="Times New Roman"/>
      <w:b/>
      <w:bCs/>
      <w:sz w:val="32"/>
    </w:rPr>
  </w:style>
  <w:style w:type="character" w:customStyle="1" w:styleId="NaslovChar">
    <w:name w:val="Naslov Char"/>
    <w:basedOn w:val="Zadanifontodlomka"/>
    <w:link w:val="Naslov"/>
    <w:rsid w:val="004E35EF"/>
    <w:rPr>
      <w:rFonts w:ascii="Times New Roman" w:eastAsia="Times New Roman" w:hAnsi="Times New Roman" w:cs="Times New Roman"/>
      <w:b/>
      <w:bCs/>
      <w:sz w:val="32"/>
      <w:szCs w:val="24"/>
      <w:lang w:eastAsia="hr-HR"/>
    </w:rPr>
  </w:style>
  <w:style w:type="paragraph" w:styleId="Tijeloteksta">
    <w:name w:val="Body Text"/>
    <w:basedOn w:val="Normal"/>
    <w:link w:val="TijelotekstaChar"/>
    <w:semiHidden/>
    <w:rsid w:val="004E35EF"/>
    <w:pPr>
      <w:suppressAutoHyphens/>
      <w:spacing w:after="120"/>
    </w:pPr>
    <w:rPr>
      <w:lang w:eastAsia="ar-SA"/>
    </w:rPr>
  </w:style>
  <w:style w:type="character" w:customStyle="1" w:styleId="TijelotekstaChar">
    <w:name w:val="Tijelo teksta Char"/>
    <w:basedOn w:val="Zadanifontodlomka"/>
    <w:link w:val="Tijeloteksta"/>
    <w:semiHidden/>
    <w:rsid w:val="004E35EF"/>
    <w:rPr>
      <w:rFonts w:ascii="Arial" w:eastAsia="Times New Roman" w:hAnsi="Arial" w:cs="Times New Roman"/>
      <w:szCs w:val="24"/>
      <w:lang w:eastAsia="ar-SA"/>
    </w:rPr>
  </w:style>
  <w:style w:type="paragraph" w:styleId="Odlomakpopisa">
    <w:name w:val="List Paragraph"/>
    <w:basedOn w:val="Normal"/>
    <w:link w:val="OdlomakpopisaChar"/>
    <w:uiPriority w:val="34"/>
    <w:qFormat/>
    <w:rsid w:val="004E35EF"/>
    <w:pPr>
      <w:ind w:left="720"/>
      <w:contextualSpacing/>
    </w:pPr>
    <w:rPr>
      <w:rFonts w:ascii="Times New Roman" w:hAnsi="Times New Roman"/>
      <w:sz w:val="24"/>
    </w:rPr>
  </w:style>
  <w:style w:type="character" w:customStyle="1" w:styleId="OdlomakpopisaChar">
    <w:name w:val="Odlomak popisa Char"/>
    <w:link w:val="Odlomakpopisa"/>
    <w:uiPriority w:val="34"/>
    <w:locked/>
    <w:rsid w:val="004E35EF"/>
    <w:rPr>
      <w:rFonts w:ascii="Times New Roman" w:eastAsia="Times New Roman" w:hAnsi="Times New Roman" w:cs="Times New Roman"/>
      <w:sz w:val="24"/>
      <w:szCs w:val="24"/>
      <w:lang w:eastAsia="hr-HR"/>
    </w:rPr>
  </w:style>
  <w:style w:type="paragraph" w:customStyle="1" w:styleId="Podtekst">
    <w:name w:val="Podtekst"/>
    <w:basedOn w:val="Tijeloteksta"/>
    <w:autoRedefine/>
    <w:qFormat/>
    <w:rsid w:val="00ED001D"/>
    <w:pPr>
      <w:numPr>
        <w:numId w:val="9"/>
      </w:numPr>
      <w:ind w:left="709"/>
      <w:jc w:val="both"/>
    </w:pPr>
  </w:style>
  <w:style w:type="paragraph" w:styleId="Tekstfusnote">
    <w:name w:val="footnote text"/>
    <w:basedOn w:val="Normal"/>
    <w:link w:val="TekstfusnoteChar"/>
    <w:semiHidden/>
    <w:unhideWhenUsed/>
    <w:rsid w:val="004E35EF"/>
    <w:rPr>
      <w:sz w:val="20"/>
      <w:szCs w:val="20"/>
    </w:rPr>
  </w:style>
  <w:style w:type="character" w:customStyle="1" w:styleId="TekstfusnoteChar">
    <w:name w:val="Tekst fusnote Char"/>
    <w:basedOn w:val="Zadanifontodlomka"/>
    <w:link w:val="Tekstfusnote"/>
    <w:semiHidden/>
    <w:rsid w:val="004E35EF"/>
    <w:rPr>
      <w:rFonts w:ascii="Arial" w:eastAsia="Times New Roman" w:hAnsi="Arial" w:cs="Times New Roman"/>
      <w:sz w:val="20"/>
      <w:szCs w:val="20"/>
      <w:lang w:eastAsia="hr-HR"/>
    </w:rPr>
  </w:style>
  <w:style w:type="character" w:styleId="Referencafusnote">
    <w:name w:val="footnote reference"/>
    <w:uiPriority w:val="99"/>
    <w:unhideWhenUsed/>
    <w:rsid w:val="004E35EF"/>
    <w:rPr>
      <w:vertAlign w:val="superscript"/>
    </w:rPr>
  </w:style>
  <w:style w:type="character" w:customStyle="1" w:styleId="Naslov1Char">
    <w:name w:val="Naslov 1 Char"/>
    <w:basedOn w:val="Zadanifontodlomka"/>
    <w:link w:val="Naslov1"/>
    <w:uiPriority w:val="9"/>
    <w:rsid w:val="004420D4"/>
    <w:rPr>
      <w:rFonts w:ascii="Arial" w:eastAsiaTheme="majorEastAsia" w:hAnsi="Arial" w:cstheme="majorBidi"/>
      <w:b/>
      <w:bCs/>
      <w:lang w:eastAsia="hr-HR"/>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91210A"/>
    <w:rPr>
      <w:rFonts w:ascii="Arial" w:eastAsia="Times New Roman" w:hAnsi="Arial" w:cstheme="majorBidi"/>
      <w:b/>
      <w:bCs/>
      <w:szCs w:val="26"/>
      <w:lang w:eastAsia="hr-HR"/>
    </w:rPr>
  </w:style>
  <w:style w:type="paragraph" w:styleId="Tekstbalonia">
    <w:name w:val="Balloon Text"/>
    <w:basedOn w:val="Normal"/>
    <w:link w:val="TekstbaloniaChar"/>
    <w:uiPriority w:val="99"/>
    <w:semiHidden/>
    <w:unhideWhenUsed/>
    <w:rsid w:val="00A669D5"/>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9D5"/>
    <w:rPr>
      <w:rFonts w:ascii="Tahoma" w:eastAsia="Times New Roman" w:hAnsi="Tahoma" w:cs="Tahoma"/>
      <w:sz w:val="16"/>
      <w:szCs w:val="16"/>
      <w:lang w:eastAsia="hr-HR"/>
    </w:rPr>
  </w:style>
  <w:style w:type="paragraph" w:styleId="Zaglavlje">
    <w:name w:val="header"/>
    <w:basedOn w:val="Normal"/>
    <w:link w:val="ZaglavljeChar"/>
    <w:unhideWhenUsed/>
    <w:rsid w:val="00535D5F"/>
    <w:pPr>
      <w:tabs>
        <w:tab w:val="center" w:pos="4536"/>
        <w:tab w:val="right" w:pos="9072"/>
      </w:tabs>
    </w:pPr>
  </w:style>
  <w:style w:type="character" w:customStyle="1" w:styleId="ZaglavljeChar">
    <w:name w:val="Zaglavlje Char"/>
    <w:basedOn w:val="Zadanifontodlomka"/>
    <w:link w:val="Zaglavlje"/>
    <w:uiPriority w:val="99"/>
    <w:rsid w:val="00535D5F"/>
    <w:rPr>
      <w:rFonts w:ascii="Arial" w:eastAsia="Times New Roman" w:hAnsi="Arial" w:cs="Times New Roman"/>
      <w:szCs w:val="24"/>
      <w:lang w:eastAsia="hr-HR"/>
    </w:rPr>
  </w:style>
  <w:style w:type="paragraph" w:styleId="Podnoje">
    <w:name w:val="footer"/>
    <w:basedOn w:val="Normal"/>
    <w:link w:val="PodnojeChar"/>
    <w:uiPriority w:val="99"/>
    <w:unhideWhenUsed/>
    <w:rsid w:val="00535D5F"/>
    <w:pPr>
      <w:tabs>
        <w:tab w:val="center" w:pos="4536"/>
        <w:tab w:val="right" w:pos="9072"/>
      </w:tabs>
    </w:pPr>
  </w:style>
  <w:style w:type="character" w:customStyle="1" w:styleId="PodnojeChar">
    <w:name w:val="Podnožje Char"/>
    <w:basedOn w:val="Zadanifontodlomka"/>
    <w:link w:val="Podnoje"/>
    <w:uiPriority w:val="99"/>
    <w:rsid w:val="00535D5F"/>
    <w:rPr>
      <w:rFonts w:ascii="Arial" w:eastAsia="Times New Roman" w:hAnsi="Arial" w:cs="Times New Roman"/>
      <w:szCs w:val="24"/>
      <w:lang w:eastAsia="hr-HR"/>
    </w:rPr>
  </w:style>
  <w:style w:type="paragraph" w:styleId="Sadraj1">
    <w:name w:val="toc 1"/>
    <w:basedOn w:val="Normal"/>
    <w:next w:val="Normal"/>
    <w:autoRedefine/>
    <w:uiPriority w:val="39"/>
    <w:unhideWhenUsed/>
    <w:rsid w:val="00D748F2"/>
    <w:pPr>
      <w:spacing w:after="100"/>
    </w:pPr>
  </w:style>
  <w:style w:type="paragraph" w:styleId="Sadraj2">
    <w:name w:val="toc 2"/>
    <w:basedOn w:val="Normal"/>
    <w:next w:val="Normal"/>
    <w:autoRedefine/>
    <w:uiPriority w:val="39"/>
    <w:unhideWhenUsed/>
    <w:rsid w:val="00D748F2"/>
    <w:pPr>
      <w:spacing w:after="100"/>
      <w:ind w:left="220"/>
    </w:pPr>
  </w:style>
  <w:style w:type="character" w:styleId="Hiperveza">
    <w:name w:val="Hyperlink"/>
    <w:basedOn w:val="Zadanifontodlomka"/>
    <w:uiPriority w:val="99"/>
    <w:unhideWhenUsed/>
    <w:rsid w:val="00D748F2"/>
    <w:rPr>
      <w:color w:val="0000FF" w:themeColor="hyperlink"/>
      <w:u w:val="single"/>
    </w:rPr>
  </w:style>
  <w:style w:type="table" w:styleId="Reetkatablice">
    <w:name w:val="Table Grid"/>
    <w:basedOn w:val="Obinatablica"/>
    <w:uiPriority w:val="59"/>
    <w:rsid w:val="007B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487E18"/>
    <w:rPr>
      <w:rFonts w:asciiTheme="majorHAnsi" w:eastAsiaTheme="majorEastAsia" w:hAnsiTheme="majorHAnsi" w:cstheme="majorBidi"/>
      <w:b/>
      <w:bCs/>
      <w:color w:val="4F81BD" w:themeColor="accent1"/>
      <w:szCs w:val="24"/>
      <w:lang w:eastAsia="hr-HR"/>
    </w:rPr>
  </w:style>
  <w:style w:type="paragraph" w:customStyle="1" w:styleId="Default">
    <w:name w:val="Default"/>
    <w:rsid w:val="00856DB9"/>
    <w:pPr>
      <w:widowControl w:val="0"/>
      <w:autoSpaceDE w:val="0"/>
      <w:autoSpaceDN w:val="0"/>
      <w:adjustRightInd w:val="0"/>
      <w:spacing w:after="0" w:line="240" w:lineRule="auto"/>
    </w:pPr>
    <w:rPr>
      <w:rFonts w:ascii="TLKRFP+Arial" w:eastAsia="Times New Roman" w:hAnsi="TLKRFP+Arial" w:cs="TLKRFP+Arial"/>
      <w:color w:val="000000"/>
      <w:sz w:val="24"/>
      <w:szCs w:val="24"/>
      <w:lang w:eastAsia="hr-HR"/>
    </w:rPr>
  </w:style>
  <w:style w:type="paragraph" w:styleId="Sadraj3">
    <w:name w:val="toc 3"/>
    <w:basedOn w:val="Normal"/>
    <w:next w:val="Normal"/>
    <w:autoRedefine/>
    <w:uiPriority w:val="39"/>
    <w:unhideWhenUsed/>
    <w:rsid w:val="00E02A51"/>
    <w:pPr>
      <w:spacing w:after="100"/>
      <w:ind w:left="440"/>
    </w:pPr>
  </w:style>
  <w:style w:type="paragraph" w:styleId="Sadraj4">
    <w:name w:val="toc 4"/>
    <w:basedOn w:val="Normal"/>
    <w:next w:val="Normal"/>
    <w:autoRedefine/>
    <w:uiPriority w:val="39"/>
    <w:unhideWhenUsed/>
    <w:rsid w:val="009F6883"/>
    <w:pPr>
      <w:spacing w:after="100" w:line="276" w:lineRule="auto"/>
      <w:ind w:left="660"/>
    </w:pPr>
    <w:rPr>
      <w:rFonts w:asciiTheme="minorHAnsi" w:eastAsiaTheme="minorEastAsia" w:hAnsiTheme="minorHAnsi" w:cstheme="minorBidi"/>
      <w:szCs w:val="22"/>
    </w:rPr>
  </w:style>
  <w:style w:type="paragraph" w:styleId="Sadraj5">
    <w:name w:val="toc 5"/>
    <w:basedOn w:val="Normal"/>
    <w:next w:val="Normal"/>
    <w:autoRedefine/>
    <w:uiPriority w:val="39"/>
    <w:unhideWhenUsed/>
    <w:rsid w:val="009F6883"/>
    <w:pPr>
      <w:spacing w:after="100" w:line="276" w:lineRule="auto"/>
      <w:ind w:left="880"/>
    </w:pPr>
    <w:rPr>
      <w:rFonts w:asciiTheme="minorHAnsi" w:eastAsiaTheme="minorEastAsia" w:hAnsiTheme="minorHAnsi" w:cstheme="minorBidi"/>
      <w:szCs w:val="22"/>
    </w:rPr>
  </w:style>
  <w:style w:type="paragraph" w:styleId="Sadraj6">
    <w:name w:val="toc 6"/>
    <w:basedOn w:val="Normal"/>
    <w:next w:val="Normal"/>
    <w:autoRedefine/>
    <w:uiPriority w:val="39"/>
    <w:unhideWhenUsed/>
    <w:rsid w:val="009F6883"/>
    <w:pPr>
      <w:spacing w:after="100" w:line="276" w:lineRule="auto"/>
      <w:ind w:left="1100"/>
    </w:pPr>
    <w:rPr>
      <w:rFonts w:asciiTheme="minorHAnsi" w:eastAsiaTheme="minorEastAsia" w:hAnsiTheme="minorHAnsi" w:cstheme="minorBidi"/>
      <w:szCs w:val="22"/>
    </w:rPr>
  </w:style>
  <w:style w:type="paragraph" w:styleId="Sadraj7">
    <w:name w:val="toc 7"/>
    <w:basedOn w:val="Normal"/>
    <w:next w:val="Normal"/>
    <w:autoRedefine/>
    <w:uiPriority w:val="39"/>
    <w:unhideWhenUsed/>
    <w:rsid w:val="009F6883"/>
    <w:pPr>
      <w:spacing w:after="100" w:line="276" w:lineRule="auto"/>
      <w:ind w:left="1320"/>
    </w:pPr>
    <w:rPr>
      <w:rFonts w:asciiTheme="minorHAnsi" w:eastAsiaTheme="minorEastAsia" w:hAnsiTheme="minorHAnsi" w:cstheme="minorBidi"/>
      <w:szCs w:val="22"/>
    </w:rPr>
  </w:style>
  <w:style w:type="paragraph" w:styleId="Sadraj8">
    <w:name w:val="toc 8"/>
    <w:basedOn w:val="Normal"/>
    <w:next w:val="Normal"/>
    <w:autoRedefine/>
    <w:uiPriority w:val="39"/>
    <w:unhideWhenUsed/>
    <w:rsid w:val="009F6883"/>
    <w:pPr>
      <w:spacing w:after="100" w:line="276" w:lineRule="auto"/>
      <w:ind w:left="1540"/>
    </w:pPr>
    <w:rPr>
      <w:rFonts w:asciiTheme="minorHAnsi" w:eastAsiaTheme="minorEastAsia" w:hAnsiTheme="minorHAnsi" w:cstheme="minorBidi"/>
      <w:szCs w:val="22"/>
    </w:rPr>
  </w:style>
  <w:style w:type="paragraph" w:styleId="Sadraj9">
    <w:name w:val="toc 9"/>
    <w:basedOn w:val="Normal"/>
    <w:next w:val="Normal"/>
    <w:autoRedefine/>
    <w:uiPriority w:val="39"/>
    <w:unhideWhenUsed/>
    <w:rsid w:val="009F6883"/>
    <w:pPr>
      <w:spacing w:after="100" w:line="276" w:lineRule="auto"/>
      <w:ind w:left="1760"/>
    </w:pPr>
    <w:rPr>
      <w:rFonts w:asciiTheme="minorHAnsi" w:eastAsiaTheme="minorEastAsia" w:hAnsiTheme="minorHAnsi" w:cstheme="minorBidi"/>
      <w:szCs w:val="22"/>
    </w:rPr>
  </w:style>
  <w:style w:type="table" w:customStyle="1" w:styleId="Reetkatablice1">
    <w:name w:val="Rešetka tablice1"/>
    <w:basedOn w:val="Obinatablica"/>
    <w:next w:val="Reetkatablice"/>
    <w:uiPriority w:val="59"/>
    <w:rsid w:val="0025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D4605"/>
    <w:rPr>
      <w:sz w:val="16"/>
      <w:szCs w:val="16"/>
    </w:rPr>
  </w:style>
  <w:style w:type="paragraph" w:styleId="Tekstkomentara">
    <w:name w:val="annotation text"/>
    <w:basedOn w:val="Normal"/>
    <w:link w:val="TekstkomentaraChar"/>
    <w:uiPriority w:val="99"/>
    <w:semiHidden/>
    <w:unhideWhenUsed/>
    <w:rsid w:val="003D4605"/>
    <w:rPr>
      <w:sz w:val="20"/>
      <w:szCs w:val="20"/>
    </w:rPr>
  </w:style>
  <w:style w:type="character" w:customStyle="1" w:styleId="TekstkomentaraChar">
    <w:name w:val="Tekst komentara Char"/>
    <w:basedOn w:val="Zadanifontodlomka"/>
    <w:link w:val="Tekstkomentara"/>
    <w:uiPriority w:val="99"/>
    <w:semiHidden/>
    <w:rsid w:val="003D4605"/>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D4605"/>
    <w:rPr>
      <w:b/>
      <w:bCs/>
    </w:rPr>
  </w:style>
  <w:style w:type="character" w:customStyle="1" w:styleId="PredmetkomentaraChar">
    <w:name w:val="Predmet komentara Char"/>
    <w:basedOn w:val="TekstkomentaraChar"/>
    <w:link w:val="Predmetkomentara"/>
    <w:uiPriority w:val="99"/>
    <w:semiHidden/>
    <w:rsid w:val="003D4605"/>
    <w:rPr>
      <w:rFonts w:ascii="Arial" w:eastAsia="Times New Roman" w:hAnsi="Arial" w:cs="Times New Roman"/>
      <w:b/>
      <w:bCs/>
      <w:sz w:val="20"/>
      <w:szCs w:val="20"/>
      <w:lang w:eastAsia="hr-HR"/>
    </w:rPr>
  </w:style>
  <w:style w:type="paragraph" w:customStyle="1" w:styleId="Lista1">
    <w:name w:val="Lista 1"/>
    <w:basedOn w:val="Normal"/>
    <w:link w:val="Lista1CharChar"/>
    <w:rsid w:val="005D267F"/>
    <w:pPr>
      <w:widowControl w:val="0"/>
      <w:numPr>
        <w:numId w:val="34"/>
      </w:numPr>
      <w:shd w:val="clear" w:color="auto" w:fill="FFFFFF"/>
      <w:autoSpaceDE w:val="0"/>
      <w:autoSpaceDN w:val="0"/>
      <w:adjustRightInd w:val="0"/>
      <w:spacing w:before="120"/>
      <w:jc w:val="both"/>
    </w:pPr>
    <w:rPr>
      <w:lang w:val="x-none" w:eastAsia="x-none"/>
    </w:rPr>
  </w:style>
  <w:style w:type="character" w:customStyle="1" w:styleId="Lista1CharChar">
    <w:name w:val="Lista 1 Char Char"/>
    <w:link w:val="Lista1"/>
    <w:rsid w:val="005D267F"/>
    <w:rPr>
      <w:rFonts w:ascii="Arial" w:eastAsia="Times New Roman" w:hAnsi="Arial" w:cs="Times New Roman"/>
      <w:szCs w:val="24"/>
      <w:shd w:val="clear" w:color="auto" w:fill="FFFFFF"/>
      <w:lang w:val="x-none" w:eastAsia="x-none"/>
    </w:rPr>
  </w:style>
  <w:style w:type="paragraph" w:customStyle="1" w:styleId="Naslov1DZN">
    <w:name w:val="Naslov  1 DZN"/>
    <w:basedOn w:val="Naslov1"/>
    <w:next w:val="Normal"/>
    <w:link w:val="Naslov1DZNChar"/>
    <w:autoRedefine/>
    <w:qFormat/>
    <w:rsid w:val="005D267F"/>
    <w:pPr>
      <w:keepLines w:val="0"/>
      <w:numPr>
        <w:numId w:val="0"/>
      </w:numPr>
      <w:jc w:val="left"/>
    </w:pPr>
    <w:rPr>
      <w:rFonts w:eastAsia="Times New Roman" w:cs="Times New Roman"/>
      <w:bCs w:val="0"/>
      <w:szCs w:val="24"/>
      <w:lang w:val="x-none" w:eastAsia="x-none"/>
    </w:rPr>
  </w:style>
  <w:style w:type="character" w:customStyle="1" w:styleId="Naslov1DZNChar">
    <w:name w:val="Naslov  1 DZN Char"/>
    <w:link w:val="Naslov1DZN"/>
    <w:rsid w:val="005D267F"/>
    <w:rPr>
      <w:rFonts w:ascii="Arial" w:eastAsia="Times New Roman" w:hAnsi="Arial" w:cs="Times New Roman"/>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657">
      <w:bodyDiv w:val="1"/>
      <w:marLeft w:val="0"/>
      <w:marRight w:val="0"/>
      <w:marTop w:val="0"/>
      <w:marBottom w:val="0"/>
      <w:divBdr>
        <w:top w:val="none" w:sz="0" w:space="0" w:color="auto"/>
        <w:left w:val="none" w:sz="0" w:space="0" w:color="auto"/>
        <w:bottom w:val="none" w:sz="0" w:space="0" w:color="auto"/>
        <w:right w:val="none" w:sz="0" w:space="0" w:color="auto"/>
      </w:divBdr>
    </w:div>
    <w:div w:id="9697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isnjanabava.hr/" TargetMode="Externa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ija.gredicak@sredi&#353;njanabav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sarnica@sredisnjanabava.hr" TargetMode="External"/><Relationship Id="rId4" Type="http://schemas.openxmlformats.org/officeDocument/2006/relationships/settings" Target="settings.xml"/><Relationship Id="rId9" Type="http://schemas.openxmlformats.org/officeDocument/2006/relationships/hyperlink" Target="mailto:info@sredisnjanabava.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BA49-B917-4367-A48B-3BB1AAD6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13929</Words>
  <Characters>79397</Characters>
  <Application>Microsoft Office Word</Application>
  <DocSecurity>0</DocSecurity>
  <Lines>661</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93140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Žužić</dc:creator>
  <cp:lastModifiedBy>Ančica Jonjić</cp:lastModifiedBy>
  <cp:revision>6</cp:revision>
  <cp:lastPrinted>2016-07-22T13:06:00Z</cp:lastPrinted>
  <dcterms:created xsi:type="dcterms:W3CDTF">2016-07-26T10:20:00Z</dcterms:created>
  <dcterms:modified xsi:type="dcterms:W3CDTF">2016-07-29T10:50:00Z</dcterms:modified>
</cp:coreProperties>
</file>